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3824">
      <w:pPr>
        <w:tabs>
          <w:tab w:val="left" w:pos="1078"/>
        </w:tabs>
        <w:jc w:val="left"/>
      </w:pPr>
      <w:r>
        <w:rPr>
          <w:rFonts w:hint="eastAsia"/>
        </w:rPr>
        <w:tab/>
      </w:r>
    </w:p>
    <w:tbl>
      <w:tblPr>
        <w:tblStyle w:val="5"/>
        <w:tblW w:w="1003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518"/>
        <w:gridCol w:w="5828"/>
        <w:gridCol w:w="1663"/>
      </w:tblGrid>
      <w:tr w14:paraId="1D06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C38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广东省人民医院202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年健康科普直播服务项目供应商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评分</w:t>
            </w:r>
          </w:p>
        </w:tc>
      </w:tr>
      <w:tr w14:paraId="15C9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7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7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5BC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14:paraId="1618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2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4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A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项目报价（10分）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8E40"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价格分计算公式：报价得分=(基准价/有效报价)×项目分值；</w:t>
            </w:r>
          </w:p>
          <w:p w14:paraId="50F2619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基准价为满足报名文件要求且最低的报价，有效报价为供应商最终报价，项目分值为10分。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1F1201"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</w:p>
        </w:tc>
      </w:tr>
      <w:tr w14:paraId="162D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2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5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3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综合实力（30分）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3CB2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年1月1日至今期间有相关业绩的优先考虑。供应商须提供相应的业绩合同材料证明</w:t>
            </w:r>
          </w:p>
          <w:p w14:paraId="5D39C20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供应商能为本项目提供宣传推广服务，并自202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年1月1日至今期间有新媒体宣传推广项目业绩的优先考虑。供应商须提供相应的宣传推广项目业绩合同材料证明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1DC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7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5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7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服务方案（40分）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7218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 w:val="0"/>
                <w:bCs w:val="0"/>
                <w:lang w:bidi="ar"/>
              </w:rPr>
              <w:t>1.项目总体方案：</w:t>
            </w:r>
            <w:r>
              <w:rPr>
                <w:rStyle w:val="7"/>
                <w:rFonts w:hint="default"/>
                <w:lang w:bidi="ar"/>
              </w:rPr>
              <w:t>项目总体方案及思路的可行性，方案先进性与业务实际的结合度。</w:t>
            </w:r>
            <w:r>
              <w:rPr>
                <w:rStyle w:val="7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9"/>
                <w:rFonts w:hint="default"/>
                <w:b w:val="0"/>
                <w:bCs w:val="0"/>
                <w:lang w:bidi="ar"/>
              </w:rPr>
              <w:t>2.项目实施计划：</w:t>
            </w:r>
            <w:r>
              <w:rPr>
                <w:rStyle w:val="7"/>
                <w:rFonts w:hint="default"/>
                <w:lang w:bidi="ar"/>
              </w:rPr>
              <w:t>能结合本项目特点提出创新见解及建议，能在规定时间内推进计划。</w:t>
            </w:r>
            <w:r>
              <w:rPr>
                <w:rStyle w:val="7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9"/>
                <w:rFonts w:hint="default"/>
                <w:b w:val="0"/>
                <w:bCs w:val="0"/>
                <w:lang w:bidi="ar"/>
              </w:rPr>
              <w:t>3.服务承诺：</w:t>
            </w:r>
            <w:r>
              <w:rPr>
                <w:rStyle w:val="7"/>
                <w:rFonts w:hint="default"/>
                <w:lang w:bidi="ar"/>
              </w:rPr>
              <w:t>有关内容优化、美编设计及项目要求的其他服务承诺。</w:t>
            </w:r>
            <w:r>
              <w:rPr>
                <w:rStyle w:val="7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9"/>
                <w:rFonts w:hint="default"/>
                <w:b w:val="0"/>
                <w:bCs w:val="0"/>
                <w:lang w:bidi="ar"/>
              </w:rPr>
              <w:t>4.质量保障：</w:t>
            </w:r>
            <w:r>
              <w:rPr>
                <w:rStyle w:val="7"/>
                <w:rFonts w:hint="default"/>
                <w:lang w:bidi="ar"/>
              </w:rPr>
              <w:t>服务保障、项目管理以及相关服务承诺是否科学、可行。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E5DF93">
            <w:pPr>
              <w:widowControl/>
              <w:textAlignment w:val="center"/>
              <w:rPr>
                <w:rStyle w:val="9"/>
                <w:rFonts w:hint="default"/>
                <w:b w:val="0"/>
                <w:bCs w:val="0"/>
                <w:lang w:bidi="ar"/>
              </w:rPr>
            </w:pPr>
          </w:p>
        </w:tc>
      </w:tr>
      <w:tr w14:paraId="5369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B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D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人员资质（20分） 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82C0">
            <w:pPr>
              <w:widowControl/>
              <w:numPr>
                <w:ilvl w:val="1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1.团队成员：团队有一定规模，人员构成合理，具卫生健康行业或新闻宣传工作经验，具记者、编辑、美编、主持等专业职称的优先考虑。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2.荣誉奖项：团队成员中</w:t>
            </w:r>
            <w:r>
              <w:rPr>
                <w:rStyle w:val="7"/>
                <w:rFonts w:hint="default"/>
                <w:lang w:bidi="ar"/>
              </w:rPr>
              <w:t>202</w:t>
            </w:r>
            <w:r>
              <w:rPr>
                <w:rStyle w:val="7"/>
                <w:rFonts w:hint="eastAsia" w:eastAsia="仿宋"/>
                <w:lang w:val="en-US" w:eastAsia="zh-CN" w:bidi="ar"/>
              </w:rPr>
              <w:t>3</w:t>
            </w:r>
            <w:r>
              <w:rPr>
                <w:rStyle w:val="7"/>
                <w:rFonts w:hint="default"/>
                <w:lang w:bidi="ar"/>
              </w:rPr>
              <w:t>年1月1日至今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有宣传、新闻和卫生健康领域相关奖项的优先考虑。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DF74DA">
            <w:pPr>
              <w:widowControl/>
              <w:numPr>
                <w:ilvl w:val="1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A5E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76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4A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DE60B">
            <w:pPr>
              <w:widowControl/>
              <w:numPr>
                <w:ilvl w:val="1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总得分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BEEF7E">
            <w:pPr>
              <w:widowControl/>
              <w:numPr>
                <w:ilvl w:val="1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E22BB20">
      <w:pPr>
        <w:widowControl/>
        <w:ind w:right="1120" w:firstLine="6720" w:firstLineChars="21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F67EB"/>
    <w:multiLevelType w:val="singleLevel"/>
    <w:tmpl w:val="388F67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lZTQwMDE0YmQ1NjZlM2I5N2Y3NTQ1MWMyYmJhYWYifQ=="/>
  </w:docVars>
  <w:rsids>
    <w:rsidRoot w:val="005969B0"/>
    <w:rsid w:val="0000437E"/>
    <w:rsid w:val="000175C9"/>
    <w:rsid w:val="00043A9C"/>
    <w:rsid w:val="000E2FF8"/>
    <w:rsid w:val="000F254D"/>
    <w:rsid w:val="00185361"/>
    <w:rsid w:val="001E1664"/>
    <w:rsid w:val="00212250"/>
    <w:rsid w:val="00236E5B"/>
    <w:rsid w:val="0024098F"/>
    <w:rsid w:val="002828A3"/>
    <w:rsid w:val="0029713D"/>
    <w:rsid w:val="002C24F4"/>
    <w:rsid w:val="003870D1"/>
    <w:rsid w:val="003B6A09"/>
    <w:rsid w:val="004265DB"/>
    <w:rsid w:val="0042791D"/>
    <w:rsid w:val="00430C10"/>
    <w:rsid w:val="004A3DA3"/>
    <w:rsid w:val="004A7644"/>
    <w:rsid w:val="004F35F0"/>
    <w:rsid w:val="0052318B"/>
    <w:rsid w:val="005969B0"/>
    <w:rsid w:val="005B68BE"/>
    <w:rsid w:val="00607EEF"/>
    <w:rsid w:val="006540E2"/>
    <w:rsid w:val="00696EE7"/>
    <w:rsid w:val="006E1CBD"/>
    <w:rsid w:val="00854217"/>
    <w:rsid w:val="008E1ACC"/>
    <w:rsid w:val="009D307C"/>
    <w:rsid w:val="00A30C8B"/>
    <w:rsid w:val="00A56687"/>
    <w:rsid w:val="00A64E40"/>
    <w:rsid w:val="00B53422"/>
    <w:rsid w:val="00BC3853"/>
    <w:rsid w:val="00BD6E46"/>
    <w:rsid w:val="00C72B7D"/>
    <w:rsid w:val="00CB2C7B"/>
    <w:rsid w:val="00CE7CD9"/>
    <w:rsid w:val="00CF085F"/>
    <w:rsid w:val="00D05E1D"/>
    <w:rsid w:val="00D33D9A"/>
    <w:rsid w:val="00D35CD2"/>
    <w:rsid w:val="00D537CE"/>
    <w:rsid w:val="00D76E1C"/>
    <w:rsid w:val="00D957B7"/>
    <w:rsid w:val="00D95D61"/>
    <w:rsid w:val="00DA61DE"/>
    <w:rsid w:val="00DB0F9A"/>
    <w:rsid w:val="00E147FC"/>
    <w:rsid w:val="00E53D84"/>
    <w:rsid w:val="00E64173"/>
    <w:rsid w:val="00E71382"/>
    <w:rsid w:val="00EE70EC"/>
    <w:rsid w:val="00EF5E82"/>
    <w:rsid w:val="00F16FC4"/>
    <w:rsid w:val="01570F3A"/>
    <w:rsid w:val="01647E02"/>
    <w:rsid w:val="0D986031"/>
    <w:rsid w:val="109A6AF1"/>
    <w:rsid w:val="10B53191"/>
    <w:rsid w:val="128448BF"/>
    <w:rsid w:val="17B63507"/>
    <w:rsid w:val="28C5264B"/>
    <w:rsid w:val="296F42DF"/>
    <w:rsid w:val="3BBB0F4D"/>
    <w:rsid w:val="3FB07BF1"/>
    <w:rsid w:val="433D6D69"/>
    <w:rsid w:val="462C65EC"/>
    <w:rsid w:val="50C26F36"/>
    <w:rsid w:val="50C730CB"/>
    <w:rsid w:val="51DE7A9C"/>
    <w:rsid w:val="5751611A"/>
    <w:rsid w:val="586C0B52"/>
    <w:rsid w:val="5CD23709"/>
    <w:rsid w:val="666D118C"/>
    <w:rsid w:val="6B867685"/>
    <w:rsid w:val="72124D0F"/>
    <w:rsid w:val="74172B94"/>
    <w:rsid w:val="77135156"/>
    <w:rsid w:val="7C210414"/>
    <w:rsid w:val="7F7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1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515</Characters>
  <Lines>3</Lines>
  <Paragraphs>1</Paragraphs>
  <TotalTime>16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2025-02-13T00:56:00Z</dcterms:created>
  <dc:creator>Administrator</dc:creator>
  <cp:lastModifiedBy>Winter is coming.</cp:lastModifiedBy>
  <dcterms:modified xsi:type="dcterms:W3CDTF">2026-06-01T01:11:41Z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B8297756ABF24A90ADC390814ABDEB56_13</vt:lpwstr>
  </property>
  <property fmtid="{D5CDD505-2E9C-101B-9397-08002B2CF9AE}" pid="4" name="KSOTemplateDocerSaveRecord">
    <vt:lpwstr>eyJoZGlkIjoiY2Q5MmVkNTFkYWZiZjEyZmUzZTNjMDZmZmRiYmM2MWUiLCJ1c2VySWQiOiI3MDQxODQ4NDAifQ==</vt:lpwstr>
  </property>
</Properties>
</file>