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32" w:rsidRDefault="00961E32" w:rsidP="00961E32">
      <w:pPr>
        <w:keepNext/>
        <w:keepLines/>
        <w:spacing w:before="240" w:after="120" w:line="360" w:lineRule="auto"/>
        <w:jc w:val="center"/>
        <w:outlineLvl w:val="0"/>
        <w:rPr>
          <w:rFonts w:ascii="宋体" w:hAnsi="宋体" w:cs="宋体"/>
          <w:b/>
          <w:color w:val="000000" w:themeColor="text1"/>
          <w:kern w:val="0"/>
          <w:sz w:val="28"/>
          <w:szCs w:val="28"/>
        </w:rPr>
      </w:pPr>
      <w:bookmarkStart w:id="0" w:name="_Toc133095892"/>
      <w:r w:rsidRPr="00961E32">
        <w:rPr>
          <w:rFonts w:ascii="宋体" w:hAnsi="宋体" w:cs="宋体" w:hint="eastAsia"/>
          <w:b/>
          <w:color w:val="000000" w:themeColor="text1"/>
          <w:kern w:val="0"/>
          <w:sz w:val="28"/>
          <w:szCs w:val="28"/>
        </w:rPr>
        <w:t>中国银行股份有限公司莆田分行“校园一卡通”升级改造项目</w:t>
      </w:r>
      <w:bookmarkStart w:id="1" w:name="_GoBack"/>
      <w:bookmarkEnd w:id="1"/>
      <w:r>
        <w:rPr>
          <w:rFonts w:ascii="宋体" w:hAnsi="宋体" w:cs="宋体" w:hint="eastAsia"/>
          <w:b/>
          <w:color w:val="000000" w:themeColor="text1"/>
          <w:kern w:val="0"/>
          <w:sz w:val="28"/>
          <w:szCs w:val="28"/>
        </w:rPr>
        <w:t>招标公告</w:t>
      </w:r>
      <w:bookmarkEnd w:id="0"/>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sidRPr="000F07C5">
        <w:rPr>
          <w:rFonts w:ascii="宋体" w:hAnsi="宋体" w:cs="宋体" w:hint="eastAsia"/>
          <w:color w:val="000000" w:themeColor="text1"/>
          <w:szCs w:val="21"/>
        </w:rPr>
        <w:t>本招标项目为</w:t>
      </w:r>
      <w:r w:rsidRPr="000F07C5">
        <w:rPr>
          <w:rFonts w:ascii="宋体" w:hAnsi="宋体" w:cs="宋体" w:hint="eastAsia"/>
          <w:color w:val="000000" w:themeColor="text1"/>
          <w:szCs w:val="21"/>
          <w:u w:val="single"/>
        </w:rPr>
        <w:t>【中国银行股份有限公司莆田分行“校园一卡通”升级改造项目】</w:t>
      </w:r>
      <w:r w:rsidRPr="000F07C5">
        <w:rPr>
          <w:rFonts w:ascii="宋体" w:hAnsi="宋体" w:cs="宋体" w:hint="eastAsia"/>
          <w:color w:val="000000" w:themeColor="text1"/>
          <w:szCs w:val="21"/>
        </w:rPr>
        <w:t>，</w:t>
      </w:r>
      <w:r w:rsidRPr="000F07C5">
        <w:rPr>
          <w:rFonts w:ascii="宋体" w:hAnsi="宋体" w:cs="宋体" w:hint="eastAsia"/>
          <w:color w:val="000000" w:themeColor="text1"/>
          <w:szCs w:val="21"/>
          <w:u w:val="single"/>
        </w:rPr>
        <w:t>（招标编号：【FJZT-2023-10511】）</w:t>
      </w:r>
      <w:r w:rsidRPr="000F07C5">
        <w:rPr>
          <w:rFonts w:ascii="宋体" w:hAnsi="宋体" w:cs="宋体" w:hint="eastAsia"/>
          <w:color w:val="000000" w:themeColor="text1"/>
          <w:szCs w:val="21"/>
        </w:rPr>
        <w:t>，招标人为【</w:t>
      </w:r>
      <w:r w:rsidRPr="000F07C5">
        <w:rPr>
          <w:rFonts w:ascii="宋体" w:hAnsi="宋体" w:cs="宋体" w:hint="eastAsia"/>
          <w:color w:val="000000" w:themeColor="text1"/>
          <w:szCs w:val="21"/>
          <w:u w:val="single"/>
        </w:rPr>
        <w:t>中国银行股份有限公司莆田分行</w:t>
      </w:r>
      <w:r w:rsidRPr="000F07C5">
        <w:rPr>
          <w:rFonts w:ascii="宋体" w:hAnsi="宋体" w:cs="宋体" w:hint="eastAsia"/>
          <w:color w:val="000000" w:themeColor="text1"/>
          <w:szCs w:val="21"/>
        </w:rPr>
        <w:t>】，招标代理机构为【福建省中通通信物流有限公司】</w:t>
      </w:r>
      <w:r>
        <w:rPr>
          <w:rFonts w:ascii="宋体" w:hAnsi="宋体" w:cs="宋体" w:hint="eastAsia"/>
          <w:color w:val="000000" w:themeColor="text1"/>
          <w:szCs w:val="21"/>
        </w:rPr>
        <w:t>。项目资金由招标人自筹，资金已落实。项目已具备招标条件，现进行公开招标，特邀请有意向的且具有提供标的物能力的潜在投标人（以下简称投标人）参加投标。</w:t>
      </w:r>
    </w:p>
    <w:p w:rsidR="00961E32" w:rsidRDefault="00961E32" w:rsidP="00961E32">
      <w:pPr>
        <w:pStyle w:val="1"/>
        <w:adjustRightInd w:val="0"/>
        <w:snapToGrid w:val="0"/>
        <w:spacing w:line="360" w:lineRule="auto"/>
        <w:ind w:firstLineChars="0" w:firstLine="0"/>
        <w:rPr>
          <w:rFonts w:ascii="宋体" w:hAnsi="宋体" w:cs="宋体"/>
          <w:b/>
          <w:color w:val="000000" w:themeColor="text1"/>
          <w:szCs w:val="21"/>
        </w:rPr>
      </w:pPr>
      <w:r>
        <w:rPr>
          <w:rFonts w:ascii="宋体" w:hAnsi="宋体" w:cs="宋体" w:hint="eastAsia"/>
          <w:b/>
          <w:color w:val="000000" w:themeColor="text1"/>
          <w:szCs w:val="21"/>
        </w:rPr>
        <w:t xml:space="preserve">1.招标内容 </w:t>
      </w:r>
    </w:p>
    <w:p w:rsidR="00961E32" w:rsidRDefault="00961E32" w:rsidP="00961E32">
      <w:pPr>
        <w:pStyle w:val="1"/>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1.1本项目为</w:t>
      </w:r>
      <w:r>
        <w:rPr>
          <w:rFonts w:ascii="宋体" w:hAnsi="宋体" w:cs="宋体" w:hint="eastAsia"/>
          <w:color w:val="000000" w:themeColor="text1"/>
          <w:szCs w:val="21"/>
          <w:u w:val="single"/>
        </w:rPr>
        <w:t>中国银行股份有限公司莆田分行“校园一卡通”升级改造项目</w:t>
      </w:r>
      <w:r>
        <w:rPr>
          <w:rFonts w:asciiTheme="minorEastAsia" w:eastAsiaTheme="minorEastAsia" w:hAnsiTheme="minorEastAsia" w:hint="eastAsia"/>
          <w:szCs w:val="21"/>
          <w:u w:val="single"/>
        </w:rPr>
        <w:t>，</w:t>
      </w:r>
      <w:r>
        <w:rPr>
          <w:rFonts w:asciiTheme="minorEastAsia" w:eastAsiaTheme="minorEastAsia" w:hAnsiTheme="minorEastAsia" w:hint="eastAsia"/>
          <w:szCs w:val="21"/>
        </w:rPr>
        <w:t>预算金额为【70.18】万元人民币（不含税）。</w:t>
      </w:r>
    </w:p>
    <w:p w:rsidR="00961E32" w:rsidRDefault="00961E32" w:rsidP="00961E32">
      <w:pPr>
        <w:pStyle w:val="1"/>
        <w:adjustRightInd w:val="0"/>
        <w:snapToGrid w:val="0"/>
        <w:spacing w:line="360" w:lineRule="auto"/>
        <w:rPr>
          <w:rFonts w:ascii="宋体" w:hAnsi="宋体" w:cs="宋体"/>
          <w:b/>
          <w:color w:val="000000" w:themeColor="text1"/>
          <w:szCs w:val="21"/>
        </w:rPr>
      </w:pPr>
      <w:r>
        <w:rPr>
          <w:rFonts w:asciiTheme="minorEastAsia" w:eastAsiaTheme="minorEastAsia" w:hAnsiTheme="minorEastAsia" w:hint="eastAsia"/>
          <w:szCs w:val="21"/>
        </w:rPr>
        <w:t>1.2采购内容及要求如下：</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5045"/>
        <w:gridCol w:w="993"/>
        <w:gridCol w:w="960"/>
        <w:gridCol w:w="802"/>
      </w:tblGrid>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3058" w:type="pct"/>
            <w:shd w:val="clear" w:color="auto" w:fill="auto"/>
            <w:noWrap/>
            <w:vAlign w:val="center"/>
          </w:tcPr>
          <w:p w:rsidR="00961E32" w:rsidRDefault="00961E32" w:rsidP="00404BAE">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采购标的</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bCs/>
                <w:color w:val="000000"/>
                <w:szCs w:val="21"/>
              </w:rPr>
            </w:pPr>
            <w:r>
              <w:rPr>
                <w:rFonts w:asciiTheme="minorEastAsia" w:eastAsiaTheme="minorEastAsia" w:hAnsiTheme="minorEastAsia" w:cs="微软雅黑" w:hint="eastAsia"/>
                <w:bCs/>
                <w:color w:val="000000"/>
                <w:kern w:val="0"/>
                <w:szCs w:val="21"/>
                <w:lang w:bidi="ar"/>
              </w:rPr>
              <w:t>单位</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bCs/>
                <w:color w:val="000000"/>
                <w:szCs w:val="21"/>
              </w:rPr>
            </w:pPr>
            <w:r>
              <w:rPr>
                <w:rFonts w:asciiTheme="minorEastAsia" w:eastAsiaTheme="minorEastAsia" w:hAnsiTheme="minorEastAsia" w:cs="微软雅黑" w:hint="eastAsia"/>
                <w:bCs/>
                <w:color w:val="000000"/>
                <w:kern w:val="0"/>
                <w:szCs w:val="21"/>
                <w:lang w:bidi="ar"/>
              </w:rPr>
              <w:t>数量</w:t>
            </w:r>
          </w:p>
        </w:tc>
        <w:tc>
          <w:tcPr>
            <w:tcW w:w="486" w:type="pct"/>
            <w:shd w:val="clear" w:color="auto" w:fill="auto"/>
            <w:noWrap/>
            <w:vAlign w:val="center"/>
          </w:tcPr>
          <w:p w:rsidR="00961E32" w:rsidRDefault="00961E32" w:rsidP="00404BAE">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技术要求</w:t>
            </w: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一</w:t>
            </w:r>
          </w:p>
        </w:tc>
        <w:tc>
          <w:tcPr>
            <w:tcW w:w="4242" w:type="pct"/>
            <w:gridSpan w:val="3"/>
            <w:shd w:val="clear" w:color="auto" w:fill="auto"/>
            <w:noWrap/>
            <w:vAlign w:val="center"/>
          </w:tcPr>
          <w:p w:rsidR="00961E32" w:rsidRDefault="00961E32" w:rsidP="00404BAE">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微软雅黑" w:hint="eastAsia"/>
                <w:color w:val="000000"/>
                <w:kern w:val="0"/>
                <w:szCs w:val="21"/>
                <w:lang w:bidi="ar"/>
              </w:rPr>
              <w:t>软件技术服务</w:t>
            </w:r>
          </w:p>
        </w:tc>
        <w:tc>
          <w:tcPr>
            <w:tcW w:w="486" w:type="pct"/>
            <w:vMerge w:val="restart"/>
            <w:shd w:val="clear" w:color="auto" w:fill="auto"/>
            <w:vAlign w:val="center"/>
          </w:tcPr>
          <w:p w:rsidR="00961E32" w:rsidRDefault="00961E32" w:rsidP="00404BAE">
            <w:pPr>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以第五章技术规范书要求为准</w:t>
            </w: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人脸识别服务</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套</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人脸终端sdk</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套</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kern w:val="0"/>
                <w:szCs w:val="21"/>
                <w:lang w:bidi="ar"/>
              </w:rPr>
            </w:pPr>
            <w:r>
              <w:rPr>
                <w:rFonts w:asciiTheme="minorEastAsia" w:eastAsiaTheme="minorEastAsia" w:hAnsiTheme="minorEastAsia" w:cs="微软雅黑" w:hint="eastAsia"/>
                <w:color w:val="000000"/>
                <w:kern w:val="0"/>
                <w:szCs w:val="21"/>
                <w:lang w:bidi="ar"/>
              </w:rPr>
              <w:t>二</w:t>
            </w:r>
          </w:p>
        </w:tc>
        <w:tc>
          <w:tcPr>
            <w:tcW w:w="4242" w:type="pct"/>
            <w:gridSpan w:val="3"/>
            <w:shd w:val="clear" w:color="auto" w:fill="auto"/>
            <w:noWrap/>
            <w:vAlign w:val="center"/>
          </w:tcPr>
          <w:p w:rsidR="00961E32" w:rsidRDefault="00961E32" w:rsidP="00404BAE">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微软雅黑" w:hint="eastAsia"/>
                <w:color w:val="000000"/>
                <w:kern w:val="0"/>
                <w:szCs w:val="21"/>
                <w:lang w:bidi="ar"/>
              </w:rPr>
              <w:t>硬件设备</w:t>
            </w:r>
          </w:p>
        </w:tc>
        <w:tc>
          <w:tcPr>
            <w:tcW w:w="486" w:type="pct"/>
            <w:vMerge/>
            <w:shd w:val="clear" w:color="auto" w:fill="auto"/>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挂式人脸消费机</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台</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48</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支架</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个</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48</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3</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人脸摄像头</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个</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4</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人脸采集机</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台</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5</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教育一体机（含86寸智慧黑板、视频展台、有源音箱、无线麦克风、集控系统及安装调试费及辅材费）</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台</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15</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6</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网络线</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箱</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26</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7</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电管</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件</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40</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8</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电源线</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卷</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10</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9</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机柜</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台</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2</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10</w:t>
            </w:r>
          </w:p>
        </w:tc>
        <w:tc>
          <w:tcPr>
            <w:tcW w:w="3058"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交换机</w:t>
            </w:r>
          </w:p>
        </w:tc>
        <w:tc>
          <w:tcPr>
            <w:tcW w:w="602" w:type="pct"/>
            <w:shd w:val="clear" w:color="auto" w:fill="auto"/>
            <w:noWrap/>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台</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3</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270"/>
          <w:tblHeader/>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szCs w:val="21"/>
              </w:rPr>
              <w:t>三</w:t>
            </w:r>
          </w:p>
        </w:tc>
        <w:tc>
          <w:tcPr>
            <w:tcW w:w="4242" w:type="pct"/>
            <w:gridSpan w:val="3"/>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系统实施</w:t>
            </w:r>
          </w:p>
        </w:tc>
        <w:tc>
          <w:tcPr>
            <w:tcW w:w="486" w:type="pct"/>
            <w:vMerge/>
            <w:shd w:val="clear" w:color="auto" w:fill="auto"/>
            <w:noWrap/>
            <w:vAlign w:val="center"/>
          </w:tcPr>
          <w:p w:rsidR="00961E32" w:rsidRDefault="00961E32" w:rsidP="00404BAE">
            <w:pPr>
              <w:spacing w:line="276" w:lineRule="auto"/>
              <w:rPr>
                <w:rFonts w:asciiTheme="minorEastAsia" w:eastAsiaTheme="minorEastAsia" w:hAnsiTheme="minorEastAsia" w:cs="宋体"/>
                <w:kern w:val="0"/>
                <w:szCs w:val="21"/>
              </w:rPr>
            </w:pPr>
          </w:p>
        </w:tc>
      </w:tr>
      <w:tr w:rsidR="00961E32" w:rsidTr="00404BAE">
        <w:trPr>
          <w:trHeight w:val="336"/>
        </w:trPr>
        <w:tc>
          <w:tcPr>
            <w:tcW w:w="272" w:type="pct"/>
            <w:shd w:val="clear" w:color="auto" w:fill="auto"/>
            <w:noWrap/>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3058" w:type="pct"/>
            <w:shd w:val="clear" w:color="auto" w:fill="auto"/>
            <w:vAlign w:val="center"/>
          </w:tcPr>
          <w:p w:rsidR="00961E32" w:rsidRDefault="00961E32" w:rsidP="00404BAE">
            <w:pPr>
              <w:widowControl/>
              <w:spacing w:line="276" w:lineRule="auto"/>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系统实施</w:t>
            </w:r>
          </w:p>
        </w:tc>
        <w:tc>
          <w:tcPr>
            <w:tcW w:w="602" w:type="pct"/>
            <w:shd w:val="clear" w:color="auto" w:fill="auto"/>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套</w:t>
            </w:r>
          </w:p>
        </w:tc>
        <w:tc>
          <w:tcPr>
            <w:tcW w:w="582" w:type="pct"/>
            <w:vAlign w:val="center"/>
          </w:tcPr>
          <w:p w:rsidR="00961E32" w:rsidRDefault="00961E32" w:rsidP="00404BAE">
            <w:pPr>
              <w:widowControl/>
              <w:spacing w:line="276" w:lineRule="auto"/>
              <w:jc w:val="center"/>
              <w:textAlignment w:val="center"/>
              <w:rPr>
                <w:rFonts w:asciiTheme="minorEastAsia" w:eastAsiaTheme="minorEastAsia" w:hAnsiTheme="minorEastAsia" w:cs="微软雅黑"/>
                <w:color w:val="000000"/>
                <w:szCs w:val="21"/>
              </w:rPr>
            </w:pPr>
            <w:r>
              <w:rPr>
                <w:rFonts w:asciiTheme="minorEastAsia" w:eastAsiaTheme="minorEastAsia" w:hAnsiTheme="minorEastAsia" w:cs="微软雅黑" w:hint="eastAsia"/>
                <w:color w:val="000000"/>
                <w:kern w:val="0"/>
                <w:szCs w:val="21"/>
                <w:lang w:bidi="ar"/>
              </w:rPr>
              <w:t>1</w:t>
            </w:r>
          </w:p>
        </w:tc>
        <w:tc>
          <w:tcPr>
            <w:tcW w:w="486" w:type="pct"/>
            <w:vMerge/>
            <w:shd w:val="clear" w:color="auto" w:fill="auto"/>
            <w:vAlign w:val="center"/>
          </w:tcPr>
          <w:p w:rsidR="00961E32" w:rsidRDefault="00961E32" w:rsidP="00404BAE">
            <w:pPr>
              <w:widowControl/>
              <w:spacing w:line="276" w:lineRule="auto"/>
              <w:rPr>
                <w:rFonts w:asciiTheme="minorEastAsia" w:eastAsiaTheme="minorEastAsia" w:hAnsiTheme="minorEastAsia" w:cs="宋体"/>
                <w:kern w:val="0"/>
                <w:szCs w:val="21"/>
              </w:rPr>
            </w:pPr>
          </w:p>
        </w:tc>
      </w:tr>
    </w:tbl>
    <w:p w:rsidR="00961E32" w:rsidRDefault="00961E32" w:rsidP="00961E32">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.3本项目中标人数量为</w:t>
      </w:r>
      <w:r>
        <w:rPr>
          <w:rFonts w:ascii="宋体" w:hAnsi="宋体"/>
          <w:szCs w:val="21"/>
        </w:rPr>
        <w:t>1</w:t>
      </w:r>
      <w:r>
        <w:rPr>
          <w:rFonts w:ascii="宋体" w:hAnsi="宋体" w:hint="eastAsia"/>
          <w:szCs w:val="21"/>
        </w:rPr>
        <w:t>个。</w:t>
      </w:r>
    </w:p>
    <w:p w:rsidR="00961E32" w:rsidRDefault="00961E32" w:rsidP="00961E32">
      <w:pPr>
        <w:pStyle w:val="a6"/>
        <w:spacing w:line="360" w:lineRule="auto"/>
        <w:jc w:val="left"/>
        <w:rPr>
          <w:rFonts w:ascii="宋体" w:hAnsi="宋体"/>
          <w:szCs w:val="21"/>
        </w:rPr>
      </w:pPr>
      <w:r>
        <w:rPr>
          <w:rFonts w:ascii="宋体" w:hAnsi="宋体" w:hint="eastAsia"/>
          <w:szCs w:val="21"/>
        </w:rPr>
        <w:t>1.4★工期要求：</w:t>
      </w:r>
      <w:r w:rsidRPr="004417EF">
        <w:rPr>
          <w:rFonts w:ascii="宋体" w:hAnsi="宋体" w:hint="eastAsia"/>
          <w:szCs w:val="21"/>
        </w:rPr>
        <w:t>合同签订之日起10个自然日内必须完成教育一体机安装调试和“校园一卡”系统升级改造工作，若供应商无法按时完成项目建设的，不得以任何理由作为无法按</w:t>
      </w:r>
      <w:r w:rsidRPr="004417EF">
        <w:rPr>
          <w:rFonts w:ascii="宋体" w:hAnsi="宋体" w:hint="eastAsia"/>
          <w:szCs w:val="21"/>
        </w:rPr>
        <w:lastRenderedPageBreak/>
        <w:t>时完工的借口（如：不得以中行或学校的系统不支持为借口）</w:t>
      </w:r>
      <w:r>
        <w:rPr>
          <w:rFonts w:ascii="宋体" w:hAnsi="宋体" w:hint="eastAsia"/>
          <w:szCs w:val="21"/>
        </w:rPr>
        <w:t>。</w:t>
      </w:r>
    </w:p>
    <w:p w:rsidR="00961E32" w:rsidRDefault="00961E32" w:rsidP="00961E32">
      <w:pPr>
        <w:pStyle w:val="a6"/>
        <w:spacing w:line="360" w:lineRule="auto"/>
        <w:jc w:val="left"/>
        <w:rPr>
          <w:rFonts w:ascii="宋体" w:hAnsi="宋体"/>
          <w:szCs w:val="21"/>
        </w:rPr>
      </w:pPr>
      <w:r>
        <w:rPr>
          <w:rFonts w:ascii="宋体" w:hAnsi="宋体" w:hint="eastAsia"/>
          <w:szCs w:val="21"/>
        </w:rPr>
        <w:t>1.5★免费质保期：自验收合格之日起6年。</w:t>
      </w:r>
    </w:p>
    <w:p w:rsidR="00961E32" w:rsidRDefault="00961E32" w:rsidP="00961E32">
      <w:pPr>
        <w:pStyle w:val="a6"/>
        <w:spacing w:line="360" w:lineRule="auto"/>
        <w:jc w:val="left"/>
        <w:rPr>
          <w:rFonts w:ascii="宋体" w:hAnsi="宋体"/>
          <w:szCs w:val="21"/>
        </w:rPr>
      </w:pPr>
      <w:r>
        <w:rPr>
          <w:rFonts w:ascii="宋体" w:hAnsi="宋体" w:hint="eastAsia"/>
          <w:szCs w:val="21"/>
        </w:rPr>
        <w:t>1.6本项目不划分分包（标包）。</w:t>
      </w:r>
    </w:p>
    <w:p w:rsidR="00961E32" w:rsidRDefault="00961E32" w:rsidP="00961E32">
      <w:pPr>
        <w:pStyle w:val="a6"/>
        <w:spacing w:line="360" w:lineRule="auto"/>
        <w:jc w:val="left"/>
        <w:rPr>
          <w:rFonts w:ascii="宋体" w:hAnsi="宋体"/>
          <w:szCs w:val="21"/>
        </w:rPr>
      </w:pPr>
      <w:r>
        <w:rPr>
          <w:rFonts w:ascii="宋体" w:hAnsi="宋体" w:hint="eastAsia"/>
          <w:szCs w:val="21"/>
        </w:rPr>
        <w:t>1.7★服务地点：莆田第十中学。</w:t>
      </w:r>
    </w:p>
    <w:p w:rsidR="00961E32" w:rsidRDefault="00961E32" w:rsidP="00961E32">
      <w:pPr>
        <w:adjustRightInd w:val="0"/>
        <w:snapToGrid w:val="0"/>
        <w:spacing w:line="360" w:lineRule="auto"/>
        <w:ind w:firstLineChars="200" w:firstLine="420"/>
        <w:rPr>
          <w:rFonts w:ascii="宋体" w:hAnsi="宋体" w:cs="宋体"/>
          <w:szCs w:val="21"/>
        </w:rPr>
      </w:pPr>
      <w:r>
        <w:rPr>
          <w:rFonts w:ascii="宋体" w:hAnsi="宋体"/>
          <w:szCs w:val="21"/>
        </w:rPr>
        <w:t>1.</w:t>
      </w:r>
      <w:r>
        <w:rPr>
          <w:rFonts w:ascii="宋体" w:hAnsi="宋体" w:hint="eastAsia"/>
          <w:szCs w:val="21"/>
        </w:rPr>
        <w:t>8本项目设置最高总价限价，最高限价为【70.18</w:t>
      </w:r>
      <w:r>
        <w:rPr>
          <w:rFonts w:ascii="宋体" w:hAnsi="宋体"/>
          <w:szCs w:val="21"/>
        </w:rPr>
        <w:t>】</w:t>
      </w:r>
      <w:r>
        <w:rPr>
          <w:rFonts w:ascii="宋体" w:hAnsi="宋体" w:hint="eastAsia"/>
          <w:szCs w:val="21"/>
        </w:rPr>
        <w:t>万元人民币（不含税投标总价），投标人报价高于最高限价的，其投标将被否决。</w:t>
      </w:r>
    </w:p>
    <w:p w:rsidR="00961E32" w:rsidRDefault="00961E32" w:rsidP="00961E32">
      <w:pPr>
        <w:pStyle w:val="1"/>
        <w:adjustRightInd w:val="0"/>
        <w:snapToGrid w:val="0"/>
        <w:spacing w:line="360" w:lineRule="auto"/>
        <w:ind w:firstLineChars="0" w:firstLine="0"/>
        <w:rPr>
          <w:rFonts w:ascii="宋体" w:hAnsi="宋体" w:cs="宋体"/>
          <w:b/>
          <w:color w:val="000000" w:themeColor="text1"/>
          <w:szCs w:val="21"/>
        </w:rPr>
      </w:pPr>
      <w:r>
        <w:rPr>
          <w:rFonts w:ascii="宋体" w:hAnsi="宋体" w:cs="宋体" w:hint="eastAsia"/>
          <w:b/>
          <w:color w:val="000000" w:themeColor="text1"/>
          <w:szCs w:val="21"/>
        </w:rPr>
        <w:t>2.投标人资格要求</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2.1投标人基本资格要求</w:t>
      </w:r>
    </w:p>
    <w:p w:rsidR="00961E32" w:rsidRDefault="00961E32" w:rsidP="00961E32">
      <w:pPr>
        <w:spacing w:line="360" w:lineRule="auto"/>
        <w:ind w:firstLineChars="202" w:firstLine="424"/>
        <w:rPr>
          <w:rFonts w:ascii="宋体" w:hAnsi="宋体" w:cs="宋体"/>
          <w:szCs w:val="21"/>
        </w:rPr>
      </w:pPr>
      <w:r>
        <w:rPr>
          <w:rFonts w:ascii="宋体" w:hAnsi="宋体" w:cs="宋体" w:hint="eastAsia"/>
          <w:szCs w:val="21"/>
        </w:rPr>
        <w:t>2.1.1</w:t>
      </w:r>
      <w:bookmarkStart w:id="2" w:name="_Hlk530747078"/>
      <w:r>
        <w:rPr>
          <w:rFonts w:ascii="宋体" w:hAnsi="宋体" w:cs="宋体" w:hint="eastAsia"/>
          <w:szCs w:val="21"/>
        </w:rPr>
        <w:t>投标人应为中华人民共和国境内法律上和财务上独立的法人或依法登记注册的其他组织，合法运作并独立于招标人和招标代理机构。</w:t>
      </w:r>
      <w:bookmarkEnd w:id="2"/>
    </w:p>
    <w:p w:rsidR="00961E32" w:rsidRDefault="00961E32" w:rsidP="00961E32">
      <w:pPr>
        <w:spacing w:line="360" w:lineRule="auto"/>
        <w:ind w:firstLineChars="202" w:firstLine="424"/>
        <w:rPr>
          <w:rFonts w:ascii="宋体" w:hAnsi="宋体" w:cs="宋体"/>
          <w:szCs w:val="21"/>
        </w:rPr>
      </w:pPr>
      <w:r>
        <w:rPr>
          <w:rFonts w:ascii="宋体" w:hAnsi="宋体" w:cs="宋体" w:hint="eastAsia"/>
          <w:szCs w:val="21"/>
        </w:rPr>
        <w:t>2.1.2本次招标不接受联合体投标。</w:t>
      </w:r>
    </w:p>
    <w:p w:rsidR="00961E32" w:rsidRDefault="00961E32" w:rsidP="00961E32">
      <w:pPr>
        <w:spacing w:line="360" w:lineRule="auto"/>
        <w:ind w:firstLineChars="202" w:firstLine="424"/>
        <w:rPr>
          <w:rFonts w:ascii="宋体" w:hAnsi="宋体" w:cs="宋体"/>
          <w:szCs w:val="21"/>
        </w:rPr>
      </w:pPr>
      <w:r>
        <w:rPr>
          <w:rFonts w:ascii="宋体" w:hAnsi="宋体" w:cs="宋体" w:hint="eastAsia"/>
          <w:szCs w:val="21"/>
        </w:rPr>
        <w:t>2.1.3投标人的法定代表人或负责人为同一人或者存在控股、管理关系的不同投标人，不得参加同一标包投标或者未划分标包的同一招标项目投标。</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3.资格审查方法</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本项目将进行资格后审，资格审查标准和内容见招标文件第三章“评标办法”，凡未通过资格后审的投标人，其投标将被否决。</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4.招标文件的获取</w:t>
      </w:r>
    </w:p>
    <w:p w:rsidR="00961E32" w:rsidRPr="00DB2AC7" w:rsidRDefault="00961E32" w:rsidP="00961E32">
      <w:pPr>
        <w:tabs>
          <w:tab w:val="left" w:pos="709"/>
        </w:tabs>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4.1招标文件获取时</w:t>
      </w:r>
      <w:r w:rsidRPr="00DB2AC7">
        <w:rPr>
          <w:rFonts w:ascii="宋体" w:hAnsi="宋体" w:cs="宋体" w:hint="eastAsia"/>
          <w:color w:val="000000" w:themeColor="text1"/>
          <w:szCs w:val="21"/>
        </w:rPr>
        <w:t>间:【2023年5月25日8时30分至2023年6月1日17时30分】（北京时间，下同）。</w:t>
      </w:r>
    </w:p>
    <w:p w:rsidR="00961E32" w:rsidRPr="00DB2AC7" w:rsidRDefault="00961E32" w:rsidP="00961E32">
      <w:pPr>
        <w:tabs>
          <w:tab w:val="left" w:pos="993"/>
        </w:tabs>
        <w:adjustRightInd w:val="0"/>
        <w:snapToGrid w:val="0"/>
        <w:spacing w:line="360" w:lineRule="auto"/>
        <w:ind w:firstLineChars="200" w:firstLine="420"/>
        <w:rPr>
          <w:rFonts w:ascii="宋体" w:hAnsi="宋体" w:cs="宋体"/>
          <w:color w:val="000000" w:themeColor="text1"/>
          <w:szCs w:val="21"/>
        </w:rPr>
      </w:pPr>
      <w:r w:rsidRPr="00DB2AC7">
        <w:rPr>
          <w:rFonts w:ascii="宋体" w:hAnsi="宋体" w:cs="宋体" w:hint="eastAsia"/>
          <w:color w:val="000000" w:themeColor="text1"/>
          <w:szCs w:val="21"/>
        </w:rPr>
        <w:t>4.2招标文件获取方式：使用招标代理机构电子招投标平台或“链捷招”的微信公众号进行缴费及购买文件。关注招标代理机构电子招投标平台（https://zb.chinaccsscm.cn/）并根据提示完成注册、招标文件费用支付或关注“链捷招”的微信公众号，在“链捷招-投标”中根据提示完成招标文件费用支付（注册审核联系商务专员，电话：18060753032）。</w:t>
      </w:r>
    </w:p>
    <w:p w:rsidR="00961E32" w:rsidRPr="00DB2AC7" w:rsidRDefault="00961E32" w:rsidP="00961E32">
      <w:pPr>
        <w:tabs>
          <w:tab w:val="left" w:pos="142"/>
        </w:tabs>
        <w:spacing w:line="360" w:lineRule="auto"/>
        <w:ind w:firstLineChars="299" w:firstLine="640"/>
      </w:pPr>
      <w:r w:rsidRPr="00DB2AC7">
        <w:rPr>
          <w:rFonts w:ascii="宋体" w:hAnsi="宋体" w:cs="宋体" w:hint="eastAsia"/>
          <w:color w:val="000000" w:themeColor="text1"/>
          <w:spacing w:val="2"/>
          <w:szCs w:val="21"/>
        </w:rPr>
        <w:t>4.3招标文件每套售价【300】元人民币，售后不退。</w:t>
      </w:r>
    </w:p>
    <w:p w:rsidR="00961E32" w:rsidRPr="00DB2AC7" w:rsidRDefault="00961E32" w:rsidP="00961E32">
      <w:pPr>
        <w:adjustRightInd w:val="0"/>
        <w:snapToGrid w:val="0"/>
        <w:spacing w:line="360" w:lineRule="auto"/>
        <w:rPr>
          <w:rFonts w:ascii="宋体" w:hAnsi="宋体" w:cs="宋体"/>
          <w:b/>
          <w:color w:val="000000" w:themeColor="text1"/>
          <w:szCs w:val="21"/>
        </w:rPr>
      </w:pPr>
      <w:r w:rsidRPr="00DB2AC7">
        <w:rPr>
          <w:rFonts w:ascii="宋体" w:hAnsi="宋体" w:cs="宋体" w:hint="eastAsia"/>
          <w:b/>
          <w:color w:val="000000" w:themeColor="text1"/>
          <w:szCs w:val="21"/>
        </w:rPr>
        <w:t>5.投标文件的递交</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sidRPr="00DB2AC7">
        <w:rPr>
          <w:rFonts w:ascii="宋体" w:hAnsi="宋体" w:cs="宋体" w:hint="eastAsia"/>
          <w:color w:val="000000" w:themeColor="text1"/>
          <w:szCs w:val="21"/>
        </w:rPr>
        <w:t>5.1投标文件递交截止时间（即投标截止时间）为：【2023年6月15日9时00分】</w:t>
      </w:r>
      <w:r>
        <w:rPr>
          <w:rFonts w:ascii="宋体" w:hAnsi="宋体" w:cs="宋体" w:hint="eastAsia"/>
          <w:color w:val="000000" w:themeColor="text1"/>
          <w:szCs w:val="21"/>
        </w:rPr>
        <w:t>。</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5.2纸质投标文件递交地点：福建省莆田市城厢区梅园西路77号116会议室。</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如使用邮寄方式，投标人应为投标文件预留出足够的邮寄时间，逾期不接收，因邮寄或快递的原因未在开标截止时间前送达指定地点的，一切责任由投标人负责。【文件寄出后第一时间将邮寄、快递凭证通过邮件方式发送招标代理机构邮箱】</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5.3本项目将于上述同一时间、地点进行开标，【招标人/招标代理机构】邀请投标人的法定代表人/负责人或者其委托代理人准时参加。</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5.4招标文件要求递交纸质投标文件的，出现以下情形之一时，【招标人/招标代理机构】</w:t>
      </w:r>
      <w:r>
        <w:rPr>
          <w:rFonts w:ascii="宋体" w:hAnsi="宋体" w:cs="宋体" w:hint="eastAsia"/>
          <w:color w:val="000000" w:themeColor="text1"/>
          <w:szCs w:val="21"/>
        </w:rPr>
        <w:lastRenderedPageBreak/>
        <w:t>不予接收：</w:t>
      </w:r>
    </w:p>
    <w:p w:rsidR="00961E32" w:rsidRDefault="00961E32" w:rsidP="00961E32">
      <w:pPr>
        <w:adjustRightInd w:val="0"/>
        <w:snapToGrid w:val="0"/>
        <w:spacing w:line="360" w:lineRule="auto"/>
        <w:ind w:firstLineChars="200" w:firstLine="428"/>
        <w:rPr>
          <w:rFonts w:ascii="宋体" w:hAnsi="宋体" w:cs="宋体"/>
          <w:color w:val="000000" w:themeColor="text1"/>
          <w:szCs w:val="21"/>
        </w:rPr>
      </w:pPr>
      <w:r>
        <w:rPr>
          <w:rFonts w:ascii="宋体" w:hAnsi="宋体" w:cs="宋体" w:hint="eastAsia"/>
          <w:color w:val="000000" w:themeColor="text1"/>
          <w:spacing w:val="2"/>
          <w:szCs w:val="21"/>
        </w:rPr>
        <w:t>5.4.1逾期送达或者未送达指定地点的；</w:t>
      </w:r>
    </w:p>
    <w:p w:rsidR="00961E32" w:rsidRDefault="00961E32" w:rsidP="00961E32">
      <w:pPr>
        <w:adjustRightInd w:val="0"/>
        <w:snapToGrid w:val="0"/>
        <w:spacing w:line="360" w:lineRule="auto"/>
        <w:ind w:firstLineChars="200" w:firstLine="428"/>
        <w:rPr>
          <w:rFonts w:ascii="宋体" w:hAnsi="宋体" w:cs="宋体"/>
          <w:color w:val="000000" w:themeColor="text1"/>
          <w:szCs w:val="21"/>
        </w:rPr>
      </w:pPr>
      <w:r>
        <w:rPr>
          <w:rFonts w:ascii="宋体" w:hAnsi="宋体" w:cs="宋体" w:hint="eastAsia"/>
          <w:color w:val="000000" w:themeColor="text1"/>
          <w:spacing w:val="2"/>
          <w:szCs w:val="21"/>
        </w:rPr>
        <w:t>5.4.2未按照招标文件要求密封的；</w:t>
      </w:r>
    </w:p>
    <w:p w:rsidR="00961E32" w:rsidRDefault="00961E32" w:rsidP="00961E32">
      <w:pPr>
        <w:adjustRightInd w:val="0"/>
        <w:snapToGrid w:val="0"/>
        <w:spacing w:line="360" w:lineRule="auto"/>
        <w:ind w:firstLineChars="200" w:firstLine="428"/>
        <w:rPr>
          <w:rFonts w:ascii="宋体" w:hAnsi="宋体" w:cs="宋体"/>
          <w:color w:val="000000" w:themeColor="text1"/>
          <w:szCs w:val="21"/>
        </w:rPr>
      </w:pPr>
      <w:r>
        <w:rPr>
          <w:rFonts w:ascii="宋体" w:hAnsi="宋体" w:cs="宋体" w:hint="eastAsia"/>
          <w:color w:val="000000" w:themeColor="text1"/>
          <w:spacing w:val="2"/>
          <w:szCs w:val="21"/>
        </w:rPr>
        <w:t>5.4.3未按照本公告要求获得本项目招标文件的。</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6.样品的递交</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6.1样品递交的时间、地点：</w:t>
      </w:r>
      <w:r>
        <w:rPr>
          <w:rFonts w:ascii="宋体" w:hAnsi="宋体" w:cs="宋体" w:hint="eastAsia"/>
          <w:color w:val="000000" w:themeColor="text1"/>
          <w:u w:val="single"/>
        </w:rPr>
        <w:t>【不适用】</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6.2检测相关费用：</w:t>
      </w:r>
      <w:r>
        <w:rPr>
          <w:rFonts w:ascii="宋体" w:hAnsi="宋体" w:cs="宋体" w:hint="eastAsia"/>
          <w:color w:val="000000" w:themeColor="text1"/>
          <w:u w:val="single"/>
        </w:rPr>
        <w:t>【不适用】</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7.发布公告的媒介</w:t>
      </w:r>
    </w:p>
    <w:p w:rsidR="00961E32" w:rsidRDefault="00961E32" w:rsidP="00961E32">
      <w:pPr>
        <w:adjustRightInd w:val="0"/>
        <w:snapToGrid w:val="0"/>
        <w:spacing w:line="360" w:lineRule="auto"/>
        <w:ind w:firstLineChars="200" w:firstLine="420"/>
        <w:rPr>
          <w:rFonts w:ascii="宋体" w:hAnsi="宋体" w:cs="宋体"/>
          <w:color w:val="000000" w:themeColor="text1"/>
          <w:szCs w:val="21"/>
        </w:rPr>
      </w:pPr>
      <w:bookmarkStart w:id="3" w:name="_Hlk528490864"/>
      <w:r>
        <w:rPr>
          <w:rFonts w:ascii="宋体" w:hAnsi="宋体" w:cs="宋体" w:hint="eastAsia"/>
          <w:color w:val="000000" w:themeColor="text1"/>
          <w:szCs w:val="21"/>
        </w:rPr>
        <w:t>本招标公告在</w:t>
      </w:r>
      <w:r>
        <w:rPr>
          <w:rFonts w:ascii="宋体" w:hAnsi="宋体" w:cs="宋体" w:hint="eastAsia"/>
          <w:szCs w:val="21"/>
        </w:rPr>
        <w:t>中国招标投标公共服务平台（http://www.cebpubservice.com/）、链捷招（ https://zb.chinaccsscm.cn/）</w:t>
      </w:r>
      <w:r>
        <w:rPr>
          <w:rFonts w:ascii="宋体" w:hAnsi="宋体" w:cs="宋体" w:hint="eastAsia"/>
          <w:color w:val="000000" w:themeColor="text1"/>
        </w:rPr>
        <w:t>上发布，其他媒介转载无效。</w:t>
      </w:r>
      <w:bookmarkEnd w:id="3"/>
      <w:r>
        <w:rPr>
          <w:rFonts w:ascii="宋体" w:hAnsi="宋体" w:cs="宋体" w:hint="eastAsia"/>
          <w:szCs w:val="21"/>
        </w:rPr>
        <w:t>上述发布公告的媒介的有关信息若不一致，应以中国招标投标公共服务平台发布的为准。</w:t>
      </w:r>
    </w:p>
    <w:p w:rsidR="00961E32" w:rsidRDefault="00961E32" w:rsidP="00961E32">
      <w:pPr>
        <w:adjustRightInd w:val="0"/>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8.异议接收及联系方式</w:t>
      </w:r>
    </w:p>
    <w:p w:rsidR="00961E32" w:rsidRDefault="00961E32" w:rsidP="00961E32">
      <w:pPr>
        <w:adjustRightInd w:val="0"/>
        <w:snapToGrid w:val="0"/>
        <w:spacing w:line="360" w:lineRule="auto"/>
        <w:rPr>
          <w:rFonts w:ascii="宋体" w:hAnsi="宋体" w:cs="宋体"/>
          <w:b/>
          <w:bCs/>
          <w:color w:val="000000" w:themeColor="text1"/>
          <w:szCs w:val="21"/>
        </w:rPr>
      </w:pPr>
      <w:r>
        <w:rPr>
          <w:rFonts w:ascii="宋体" w:hAnsi="宋体" w:cs="宋体" w:hint="eastAsia"/>
          <w:b/>
          <w:bCs/>
          <w:color w:val="000000" w:themeColor="text1"/>
          <w:szCs w:val="21"/>
        </w:rPr>
        <w:t>8.1联系方式</w:t>
      </w:r>
    </w:p>
    <w:p w:rsidR="00961E32" w:rsidRDefault="00961E32" w:rsidP="00961E32">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招 标 人：</w:t>
      </w:r>
      <w:r>
        <w:rPr>
          <w:rFonts w:asciiTheme="minorEastAsia" w:eastAsiaTheme="minorEastAsia" w:hAnsiTheme="minorEastAsia" w:hint="eastAsia"/>
          <w:szCs w:val="21"/>
        </w:rPr>
        <w:t>中国银行股份有限公司莆田分行</w:t>
      </w:r>
    </w:p>
    <w:p w:rsidR="00961E32" w:rsidRDefault="00961E32" w:rsidP="00961E32">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地    址：福建省莆田市城厢区文献西路1069号</w:t>
      </w:r>
    </w:p>
    <w:p w:rsidR="00961E32" w:rsidRDefault="00961E32" w:rsidP="00961E32">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邮    编：</w:t>
      </w:r>
      <w:r>
        <w:rPr>
          <w:rFonts w:asciiTheme="minorEastAsia" w:eastAsiaTheme="minorEastAsia" w:hAnsiTheme="minorEastAsia" w:hint="eastAsia"/>
          <w:szCs w:val="21"/>
        </w:rPr>
        <w:t>350001</w:t>
      </w:r>
    </w:p>
    <w:p w:rsidR="00961E32" w:rsidRDefault="00961E32" w:rsidP="00961E32">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联系人：【</w:t>
      </w:r>
      <w:r>
        <w:rPr>
          <w:rFonts w:asciiTheme="minorEastAsia" w:eastAsiaTheme="minorEastAsia" w:hAnsiTheme="minorEastAsia" w:hint="eastAsia"/>
          <w:szCs w:val="21"/>
        </w:rPr>
        <w:t>林经理</w:t>
      </w:r>
      <w:r>
        <w:rPr>
          <w:rFonts w:ascii="宋体" w:hAnsi="宋体" w:cs="宋体" w:hint="eastAsia"/>
          <w:color w:val="000000" w:themeColor="text1"/>
          <w:szCs w:val="21"/>
        </w:rPr>
        <w:t>】</w:t>
      </w:r>
    </w:p>
    <w:p w:rsidR="00961E32" w:rsidRDefault="00961E32" w:rsidP="00961E32">
      <w:pPr>
        <w:widowControl/>
        <w:jc w:val="left"/>
        <w:rPr>
          <w:rFonts w:ascii="宋体" w:hAnsi="宋体" w:cs="宋体"/>
          <w:szCs w:val="21"/>
        </w:rPr>
      </w:pPr>
      <w:r>
        <w:rPr>
          <w:rFonts w:ascii="宋体" w:hAnsi="宋体" w:cs="宋体" w:hint="eastAsia"/>
          <w:color w:val="000000" w:themeColor="text1"/>
          <w:szCs w:val="21"/>
        </w:rPr>
        <w:t>电话：  【</w:t>
      </w:r>
      <w:r>
        <w:rPr>
          <w:rFonts w:asciiTheme="minorEastAsia" w:eastAsiaTheme="minorEastAsia" w:hAnsiTheme="minorEastAsia" w:hint="eastAsia"/>
          <w:sz w:val="22"/>
          <w:szCs w:val="21"/>
        </w:rPr>
        <w:t>0594</w:t>
      </w:r>
      <w:r>
        <w:rPr>
          <w:rFonts w:asciiTheme="minorEastAsia" w:eastAsiaTheme="minorEastAsia" w:hAnsiTheme="minorEastAsia" w:cs="仿宋" w:hint="eastAsia"/>
          <w:sz w:val="24"/>
        </w:rPr>
        <w:t>-</w:t>
      </w:r>
      <w:r>
        <w:rPr>
          <w:rFonts w:asciiTheme="minorEastAsia" w:eastAsiaTheme="minorEastAsia" w:hAnsiTheme="minorEastAsia" w:hint="eastAsia"/>
          <w:sz w:val="22"/>
          <w:szCs w:val="21"/>
        </w:rPr>
        <w:t>6923255</w:t>
      </w:r>
      <w:r>
        <w:rPr>
          <w:rFonts w:ascii="宋体" w:hAnsi="宋体" w:cs="宋体" w:hint="eastAsia"/>
          <w:color w:val="000000" w:themeColor="text1"/>
          <w:szCs w:val="21"/>
        </w:rPr>
        <w:t>】</w:t>
      </w:r>
    </w:p>
    <w:p w:rsidR="00961E32" w:rsidRDefault="00961E32" w:rsidP="00961E32">
      <w:pPr>
        <w:adjustRightInd w:val="0"/>
        <w:snapToGrid w:val="0"/>
        <w:spacing w:line="360" w:lineRule="auto"/>
        <w:rPr>
          <w:rFonts w:ascii="宋体" w:hAnsi="宋体" w:cs="宋体"/>
          <w:color w:val="000000" w:themeColor="text1"/>
        </w:rPr>
      </w:pPr>
    </w:p>
    <w:p w:rsidR="00961E32" w:rsidRPr="00DB2AC7" w:rsidRDefault="00961E32" w:rsidP="00961E32">
      <w:pPr>
        <w:adjustRightInd w:val="0"/>
        <w:snapToGrid w:val="0"/>
        <w:spacing w:line="360" w:lineRule="auto"/>
        <w:rPr>
          <w:rFonts w:ascii="宋体" w:hAnsi="宋体" w:cs="宋体"/>
          <w:color w:val="000000" w:themeColor="text1"/>
          <w:szCs w:val="21"/>
        </w:rPr>
      </w:pPr>
      <w:r w:rsidRPr="00DB2AC7">
        <w:rPr>
          <w:rFonts w:ascii="宋体" w:hAnsi="宋体" w:cs="宋体" w:hint="eastAsia"/>
          <w:color w:val="000000" w:themeColor="text1"/>
          <w:szCs w:val="21"/>
        </w:rPr>
        <w:t>招标代理机构名称：福建省中通通信物流有限公司</w:t>
      </w:r>
    </w:p>
    <w:p w:rsidR="00961E32" w:rsidRPr="00DB2AC7" w:rsidRDefault="00961E32" w:rsidP="00961E32">
      <w:pPr>
        <w:adjustRightInd w:val="0"/>
        <w:snapToGrid w:val="0"/>
        <w:spacing w:line="360" w:lineRule="auto"/>
        <w:rPr>
          <w:rFonts w:ascii="宋体" w:hAnsi="宋体" w:cs="宋体"/>
          <w:color w:val="000000" w:themeColor="text1"/>
          <w:szCs w:val="21"/>
        </w:rPr>
      </w:pPr>
      <w:r w:rsidRPr="00DB2AC7">
        <w:rPr>
          <w:rFonts w:ascii="宋体" w:hAnsi="宋体" w:cs="宋体" w:hint="eastAsia"/>
          <w:color w:val="000000" w:themeColor="text1"/>
          <w:szCs w:val="21"/>
        </w:rPr>
        <w:t>招标代理机构地址：福州市仓山区信平路10号</w:t>
      </w:r>
    </w:p>
    <w:p w:rsidR="00961E32" w:rsidRPr="00DB2AC7" w:rsidRDefault="00961E32" w:rsidP="00961E32">
      <w:pPr>
        <w:adjustRightInd w:val="0"/>
        <w:snapToGrid w:val="0"/>
        <w:spacing w:line="360" w:lineRule="auto"/>
        <w:rPr>
          <w:rFonts w:ascii="宋体" w:hAnsi="宋体" w:cs="宋体"/>
          <w:color w:val="000000" w:themeColor="text1"/>
          <w:sz w:val="24"/>
        </w:rPr>
      </w:pPr>
      <w:r w:rsidRPr="00DB2AC7">
        <w:rPr>
          <w:rFonts w:ascii="宋体" w:hAnsi="宋体" w:cs="宋体" w:hint="eastAsia"/>
          <w:color w:val="000000" w:themeColor="text1"/>
          <w:szCs w:val="21"/>
        </w:rPr>
        <w:t>邮编：350007</w:t>
      </w:r>
    </w:p>
    <w:p w:rsidR="00961E32" w:rsidRPr="00DB2AC7" w:rsidRDefault="00961E32" w:rsidP="00961E32">
      <w:pPr>
        <w:spacing w:line="360" w:lineRule="auto"/>
        <w:rPr>
          <w:rFonts w:ascii="宋体" w:hAnsi="宋体" w:cs="宋体"/>
          <w:color w:val="000000" w:themeColor="text1"/>
        </w:rPr>
      </w:pPr>
      <w:r w:rsidRPr="00DB2AC7">
        <w:rPr>
          <w:rFonts w:ascii="宋体" w:hAnsi="宋体" w:cs="宋体" w:hint="eastAsia"/>
          <w:color w:val="000000" w:themeColor="text1"/>
        </w:rPr>
        <w:t>投标文件或电子档（U盘）</w:t>
      </w:r>
      <w:r w:rsidRPr="00DB2AC7">
        <w:rPr>
          <w:rFonts w:ascii="宋体" w:hAnsi="宋体" w:cs="宋体" w:hint="eastAsia"/>
          <w:b/>
          <w:bCs/>
          <w:color w:val="000000" w:themeColor="text1"/>
        </w:rPr>
        <w:t>采取邮寄方式</w:t>
      </w:r>
      <w:r w:rsidRPr="00DB2AC7">
        <w:rPr>
          <w:rFonts w:ascii="宋体" w:hAnsi="宋体" w:cs="宋体" w:hint="eastAsia"/>
          <w:color w:val="000000" w:themeColor="text1"/>
        </w:rPr>
        <w:t>递交的，邮寄地址为【见投标</w:t>
      </w:r>
      <w:r w:rsidRPr="00DB2AC7">
        <w:rPr>
          <w:rFonts w:ascii="宋体" w:hAnsi="宋体" w:cs="宋体" w:hint="eastAsia"/>
          <w:color w:val="000000" w:themeColor="text1"/>
          <w:szCs w:val="21"/>
        </w:rPr>
        <w:t>文件递交截止地点</w:t>
      </w:r>
      <w:r w:rsidRPr="00DB2AC7">
        <w:rPr>
          <w:rFonts w:ascii="宋体" w:hAnsi="宋体" w:cs="宋体" w:hint="eastAsia"/>
          <w:color w:val="000000" w:themeColor="text1"/>
        </w:rPr>
        <w:t>】</w:t>
      </w:r>
    </w:p>
    <w:p w:rsidR="00961E32" w:rsidRPr="00DB2AC7" w:rsidRDefault="00961E32" w:rsidP="00961E32">
      <w:pPr>
        <w:adjustRightInd w:val="0"/>
        <w:snapToGrid w:val="0"/>
        <w:spacing w:line="360" w:lineRule="auto"/>
        <w:rPr>
          <w:rFonts w:ascii="宋体" w:hAnsi="宋体" w:cs="宋体"/>
          <w:color w:val="000000" w:themeColor="text1"/>
          <w:szCs w:val="21"/>
        </w:rPr>
      </w:pPr>
    </w:p>
    <w:p w:rsidR="00961E32" w:rsidRPr="00DB2AC7" w:rsidRDefault="00961E32" w:rsidP="00961E32">
      <w:pPr>
        <w:spacing w:line="360" w:lineRule="auto"/>
        <w:rPr>
          <w:rFonts w:ascii="宋体" w:hAnsi="宋体" w:cs="宋体"/>
          <w:color w:val="000000" w:themeColor="text1"/>
        </w:rPr>
      </w:pPr>
      <w:r w:rsidRPr="00DB2AC7">
        <w:rPr>
          <w:rFonts w:ascii="宋体" w:hAnsi="宋体" w:cs="宋体" w:hint="eastAsia"/>
          <w:color w:val="000000" w:themeColor="text1"/>
        </w:rPr>
        <w:t>项目负责人：【郑琦琳】       电话：【18959502196】</w:t>
      </w:r>
    </w:p>
    <w:p w:rsidR="00961E32" w:rsidRPr="00DB2AC7" w:rsidRDefault="00961E32" w:rsidP="00961E32">
      <w:pPr>
        <w:adjustRightInd w:val="0"/>
        <w:snapToGrid w:val="0"/>
        <w:spacing w:line="360" w:lineRule="auto"/>
        <w:rPr>
          <w:rFonts w:ascii="宋体" w:hAnsi="宋体" w:cs="宋体"/>
          <w:color w:val="000000" w:themeColor="text1"/>
        </w:rPr>
      </w:pPr>
      <w:r w:rsidRPr="00DB2AC7">
        <w:rPr>
          <w:rFonts w:ascii="宋体" w:hAnsi="宋体" w:cs="宋体" w:hint="eastAsia"/>
          <w:color w:val="000000" w:themeColor="text1"/>
        </w:rPr>
        <w:t>电子邮箱（异议接收邮箱）：【</w:t>
      </w:r>
      <w:r w:rsidRPr="00DB2AC7">
        <w:rPr>
          <w:rFonts w:ascii="宋体" w:hAnsi="宋体" w:cs="宋体"/>
          <w:color w:val="000000" w:themeColor="text1"/>
        </w:rPr>
        <w:t>zhengqilin@chinaccs.cn</w:t>
      </w:r>
      <w:r w:rsidRPr="00DB2AC7">
        <w:rPr>
          <w:rFonts w:ascii="宋体" w:hAnsi="宋体" w:cs="宋体" w:hint="eastAsia"/>
          <w:color w:val="000000" w:themeColor="text1"/>
        </w:rPr>
        <w:t>】</w:t>
      </w:r>
    </w:p>
    <w:p w:rsidR="00961E32" w:rsidRPr="00DB2AC7" w:rsidRDefault="00961E32" w:rsidP="00961E32">
      <w:pPr>
        <w:spacing w:line="360" w:lineRule="auto"/>
        <w:ind w:right="489"/>
        <w:jc w:val="right"/>
        <w:rPr>
          <w:rFonts w:ascii="宋体" w:hAnsi="宋体" w:cs="宋体"/>
          <w:color w:val="000000" w:themeColor="text1"/>
          <w:szCs w:val="21"/>
        </w:rPr>
      </w:pPr>
      <w:r w:rsidRPr="00DB2AC7">
        <w:rPr>
          <w:rFonts w:ascii="宋体" w:hAnsi="宋体" w:cs="宋体" w:hint="eastAsia"/>
          <w:color w:val="000000" w:themeColor="text1"/>
          <w:szCs w:val="21"/>
        </w:rPr>
        <w:t>招标代理机构：</w:t>
      </w:r>
      <w:r w:rsidRPr="00DB2AC7">
        <w:rPr>
          <w:rFonts w:ascii="宋体" w:hAnsi="宋体" w:cs="宋体" w:hint="eastAsia"/>
          <w:color w:val="000000" w:themeColor="text1"/>
          <w:szCs w:val="21"/>
          <w:u w:val="single"/>
        </w:rPr>
        <w:t>【福建省中通通信物流有限公司】</w:t>
      </w:r>
    </w:p>
    <w:p w:rsidR="00961E32" w:rsidRPr="00DB2AC7" w:rsidRDefault="00961E32" w:rsidP="00961E32">
      <w:pPr>
        <w:pStyle w:val="1"/>
        <w:spacing w:line="360" w:lineRule="auto"/>
        <w:ind w:firstLineChars="0" w:firstLine="0"/>
        <w:rPr>
          <w:rFonts w:ascii="宋体" w:hAnsi="宋体" w:cs="宋体"/>
          <w:color w:val="000000" w:themeColor="text1"/>
          <w:szCs w:val="21"/>
        </w:rPr>
      </w:pPr>
      <w:r w:rsidRPr="00DB2AC7">
        <w:rPr>
          <w:rFonts w:ascii="宋体" w:hAnsi="宋体" w:cs="宋体" w:hint="eastAsia"/>
          <w:color w:val="000000" w:themeColor="text1"/>
          <w:szCs w:val="21"/>
        </w:rPr>
        <w:t xml:space="preserve">                                        【2023年5月25日】</w:t>
      </w:r>
    </w:p>
    <w:p w:rsidR="00961E32" w:rsidRDefault="00961E32" w:rsidP="00961E32">
      <w:pPr>
        <w:pStyle w:val="a4"/>
        <w:widowControl/>
        <w:spacing w:before="75" w:beforeAutospacing="0" w:after="75" w:afterAutospacing="0"/>
        <w:rPr>
          <w:rFonts w:ascii="微软雅黑" w:eastAsia="微软雅黑" w:hAnsi="微软雅黑" w:cs="微软雅黑"/>
          <w:color w:val="000000"/>
          <w:sz w:val="27"/>
          <w:szCs w:val="27"/>
        </w:rPr>
      </w:pPr>
      <w:r w:rsidRPr="00DB2AC7">
        <w:rPr>
          <w:rFonts w:ascii="宋体" w:hAnsi="宋体" w:cs="宋体"/>
          <w:color w:val="000000"/>
        </w:rPr>
        <w:t>附</w:t>
      </w:r>
      <w:r w:rsidRPr="00DB2AC7">
        <w:rPr>
          <w:rFonts w:ascii="宋体" w:hAnsi="宋体" w:cs="宋体" w:hint="eastAsia"/>
          <w:color w:val="000000"/>
        </w:rPr>
        <w:t>1：账户信息</w:t>
      </w: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591"/>
      </w:tblGrid>
      <w:tr w:rsidR="00961E32" w:rsidTr="00404BAE">
        <w:trPr>
          <w:trHeight w:val="364"/>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rsidR="00961E32" w:rsidRDefault="00961E32" w:rsidP="00404BAE">
            <w:pPr>
              <w:pStyle w:val="a4"/>
              <w:widowControl/>
              <w:spacing w:beforeAutospacing="0" w:afterAutospacing="0"/>
              <w:jc w:val="center"/>
            </w:pPr>
            <w:r>
              <w:rPr>
                <w:rStyle w:val="a5"/>
                <w:rFonts w:ascii="宋体" w:hAnsi="宋体" w:cs="宋体" w:hint="eastAsia"/>
                <w:color w:val="000000"/>
              </w:rPr>
              <w:t>投标保证金账户</w:t>
            </w:r>
          </w:p>
        </w:tc>
      </w:tr>
      <w:tr w:rsidR="00961E32" w:rsidTr="00404BAE">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tcPr>
          <w:p w:rsidR="00961E32" w:rsidRDefault="00961E32" w:rsidP="00404BAE">
            <w:pPr>
              <w:pStyle w:val="a4"/>
              <w:widowControl/>
              <w:spacing w:beforeAutospacing="0" w:afterAutospacing="0"/>
            </w:pPr>
            <w:r>
              <w:rPr>
                <w:rFonts w:ascii="宋体" w:hAnsi="宋体" w:cs="宋体" w:hint="eastAsia"/>
                <w:color w:val="000000"/>
              </w:rPr>
              <w:t>开户名称：</w:t>
            </w:r>
            <w:r>
              <w:rPr>
                <w:rFonts w:ascii="宋体" w:hAnsi="宋体" w:cs="宋体" w:hint="eastAsia"/>
                <w:color w:val="000000" w:themeColor="text1"/>
                <w:szCs w:val="21"/>
              </w:rPr>
              <w:t>福建省中通通信物流有限公司</w:t>
            </w:r>
          </w:p>
        </w:tc>
      </w:tr>
      <w:tr w:rsidR="00961E32" w:rsidTr="00404BAE">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tcPr>
          <w:p w:rsidR="00961E32" w:rsidRDefault="00961E32" w:rsidP="00404BAE">
            <w:pPr>
              <w:pStyle w:val="a4"/>
              <w:widowControl/>
              <w:spacing w:beforeAutospacing="0" w:afterAutospacing="0"/>
              <w:rPr>
                <w:rFonts w:ascii="宋体" w:hAnsi="宋体" w:cs="宋体"/>
                <w:color w:val="000000"/>
              </w:rPr>
            </w:pPr>
            <w:r>
              <w:rPr>
                <w:rFonts w:ascii="宋体" w:hAnsi="宋体" w:cs="宋体" w:hint="eastAsia"/>
                <w:color w:val="000000"/>
              </w:rPr>
              <w:t>账号：</w:t>
            </w:r>
            <w:r>
              <w:rPr>
                <w:rFonts w:ascii="宋体" w:hAnsi="宋体" w:cs="宋体" w:hint="eastAsia"/>
                <w:color w:val="000000" w:themeColor="text1"/>
                <w:szCs w:val="21"/>
              </w:rPr>
              <w:t>1402024119601155127</w:t>
            </w:r>
          </w:p>
        </w:tc>
      </w:tr>
      <w:tr w:rsidR="00961E32" w:rsidTr="00404BAE">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tcPr>
          <w:p w:rsidR="00961E32" w:rsidRDefault="00961E32" w:rsidP="00404BAE">
            <w:pPr>
              <w:pStyle w:val="a4"/>
              <w:widowControl/>
              <w:spacing w:beforeAutospacing="0" w:afterAutospacing="0"/>
            </w:pPr>
            <w:r>
              <w:rPr>
                <w:rFonts w:ascii="宋体" w:hAnsi="宋体" w:cs="宋体" w:hint="eastAsia"/>
                <w:color w:val="000000"/>
              </w:rPr>
              <w:t>开户银行：</w:t>
            </w:r>
            <w:r>
              <w:rPr>
                <w:rFonts w:ascii="宋体" w:hAnsi="宋体" w:cs="宋体" w:hint="eastAsia"/>
                <w:color w:val="000000" w:themeColor="text1"/>
                <w:szCs w:val="21"/>
              </w:rPr>
              <w:t>中国工商银行股份有限公司福州仓山支行</w:t>
            </w:r>
          </w:p>
        </w:tc>
      </w:tr>
      <w:tr w:rsidR="00961E32" w:rsidTr="00404BAE">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rsidR="00961E32" w:rsidRDefault="00961E32" w:rsidP="00404BAE">
            <w:pPr>
              <w:pStyle w:val="a4"/>
              <w:widowControl/>
              <w:spacing w:beforeAutospacing="0" w:afterAutospacing="0"/>
              <w:jc w:val="center"/>
            </w:pPr>
            <w:r>
              <w:rPr>
                <w:rStyle w:val="a5"/>
                <w:rFonts w:ascii="宋体" w:hAnsi="宋体" w:cs="宋体" w:hint="eastAsia"/>
                <w:color w:val="000000"/>
              </w:rPr>
              <w:t>特别提示</w:t>
            </w:r>
          </w:p>
        </w:tc>
      </w:tr>
      <w:tr w:rsidR="00961E32" w:rsidTr="00404BAE">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tcPr>
          <w:p w:rsidR="00961E32" w:rsidRDefault="00961E32" w:rsidP="00404BAE">
            <w:pPr>
              <w:pStyle w:val="a4"/>
              <w:widowControl/>
              <w:spacing w:beforeAutospacing="0" w:afterAutospacing="0"/>
            </w:pPr>
            <w:r>
              <w:rPr>
                <w:rFonts w:ascii="宋体" w:hAnsi="宋体" w:cs="宋体" w:hint="eastAsia"/>
                <w:color w:val="000000"/>
              </w:rPr>
              <w:lastRenderedPageBreak/>
              <w:t>1、投标人应认真核对账户信息，将投标保证金汇入以上账户，并自行承担因汇错投标保证金而产生的一切后果。</w:t>
            </w:r>
          </w:p>
          <w:p w:rsidR="00961E32" w:rsidRDefault="00961E32" w:rsidP="00404BAE">
            <w:pPr>
              <w:pStyle w:val="a4"/>
              <w:widowControl/>
              <w:spacing w:beforeAutospacing="0" w:afterAutospacing="0"/>
            </w:pPr>
            <w:r>
              <w:rPr>
                <w:rFonts w:ascii="宋体" w:hAnsi="宋体" w:cs="宋体" w:hint="eastAsia"/>
                <w:color w:val="000000"/>
              </w:rPr>
              <w:t>2、投标人在转账或电汇的凭证上应按照以下格式注明，以便核对：“（招标编号：</w:t>
            </w:r>
            <w:r>
              <w:rPr>
                <w:rFonts w:eastAsia="微软雅黑"/>
                <w:color w:val="000000"/>
              </w:rPr>
              <w:t>***</w:t>
            </w:r>
            <w:r>
              <w:rPr>
                <w:rFonts w:ascii="宋体" w:hAnsi="宋体" w:cs="宋体" w:hint="eastAsia"/>
                <w:color w:val="000000"/>
              </w:rPr>
              <w:t>）的投标保证金”。</w:t>
            </w:r>
          </w:p>
        </w:tc>
      </w:tr>
    </w:tbl>
    <w:p w:rsidR="005C7113" w:rsidRDefault="005C7113"/>
    <w:sectPr w:rsidR="005C7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1B"/>
    <w:rsid w:val="003D1F1B"/>
    <w:rsid w:val="005C7113"/>
    <w:rsid w:val="0096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1E3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qFormat/>
    <w:rsid w:val="00961E32"/>
    <w:pPr>
      <w:spacing w:beforeAutospacing="1" w:afterAutospacing="1"/>
      <w:jc w:val="left"/>
    </w:pPr>
    <w:rPr>
      <w:kern w:val="0"/>
      <w:sz w:val="24"/>
    </w:rPr>
  </w:style>
  <w:style w:type="character" w:styleId="a5">
    <w:name w:val="Strong"/>
    <w:basedOn w:val="a1"/>
    <w:uiPriority w:val="22"/>
    <w:qFormat/>
    <w:rsid w:val="00961E32"/>
    <w:rPr>
      <w:b/>
    </w:rPr>
  </w:style>
  <w:style w:type="paragraph" w:customStyle="1" w:styleId="1">
    <w:name w:val="列出段落1"/>
    <w:basedOn w:val="a"/>
    <w:link w:val="Char"/>
    <w:uiPriority w:val="34"/>
    <w:unhideWhenUsed/>
    <w:qFormat/>
    <w:rsid w:val="00961E32"/>
    <w:pPr>
      <w:ind w:firstLineChars="200" w:firstLine="420"/>
    </w:pPr>
  </w:style>
  <w:style w:type="character" w:customStyle="1" w:styleId="Char">
    <w:name w:val="列出段落 Char"/>
    <w:link w:val="1"/>
    <w:uiPriority w:val="34"/>
    <w:qFormat/>
    <w:rsid w:val="00961E32"/>
    <w:rPr>
      <w:rFonts w:ascii="Times New Roman" w:eastAsia="宋体" w:hAnsi="Times New Roman" w:cs="Times New Roman"/>
      <w:szCs w:val="24"/>
    </w:rPr>
  </w:style>
  <w:style w:type="paragraph" w:styleId="a6">
    <w:name w:val="List Paragraph"/>
    <w:basedOn w:val="a"/>
    <w:uiPriority w:val="34"/>
    <w:unhideWhenUsed/>
    <w:qFormat/>
    <w:rsid w:val="00961E32"/>
    <w:pPr>
      <w:ind w:firstLineChars="200" w:firstLine="420"/>
    </w:pPr>
  </w:style>
  <w:style w:type="paragraph" w:styleId="a0">
    <w:name w:val="Normal Indent"/>
    <w:basedOn w:val="a"/>
    <w:uiPriority w:val="99"/>
    <w:semiHidden/>
    <w:unhideWhenUsed/>
    <w:rsid w:val="00961E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1E3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qFormat/>
    <w:rsid w:val="00961E32"/>
    <w:pPr>
      <w:spacing w:beforeAutospacing="1" w:afterAutospacing="1"/>
      <w:jc w:val="left"/>
    </w:pPr>
    <w:rPr>
      <w:kern w:val="0"/>
      <w:sz w:val="24"/>
    </w:rPr>
  </w:style>
  <w:style w:type="character" w:styleId="a5">
    <w:name w:val="Strong"/>
    <w:basedOn w:val="a1"/>
    <w:uiPriority w:val="22"/>
    <w:qFormat/>
    <w:rsid w:val="00961E32"/>
    <w:rPr>
      <w:b/>
    </w:rPr>
  </w:style>
  <w:style w:type="paragraph" w:customStyle="1" w:styleId="1">
    <w:name w:val="列出段落1"/>
    <w:basedOn w:val="a"/>
    <w:link w:val="Char"/>
    <w:uiPriority w:val="34"/>
    <w:unhideWhenUsed/>
    <w:qFormat/>
    <w:rsid w:val="00961E32"/>
    <w:pPr>
      <w:ind w:firstLineChars="200" w:firstLine="420"/>
    </w:pPr>
  </w:style>
  <w:style w:type="character" w:customStyle="1" w:styleId="Char">
    <w:name w:val="列出段落 Char"/>
    <w:link w:val="1"/>
    <w:uiPriority w:val="34"/>
    <w:qFormat/>
    <w:rsid w:val="00961E32"/>
    <w:rPr>
      <w:rFonts w:ascii="Times New Roman" w:eastAsia="宋体" w:hAnsi="Times New Roman" w:cs="Times New Roman"/>
      <w:szCs w:val="24"/>
    </w:rPr>
  </w:style>
  <w:style w:type="paragraph" w:styleId="a6">
    <w:name w:val="List Paragraph"/>
    <w:basedOn w:val="a"/>
    <w:uiPriority w:val="34"/>
    <w:unhideWhenUsed/>
    <w:qFormat/>
    <w:rsid w:val="00961E32"/>
    <w:pPr>
      <w:ind w:firstLineChars="200" w:firstLine="420"/>
    </w:pPr>
  </w:style>
  <w:style w:type="paragraph" w:styleId="a0">
    <w:name w:val="Normal Indent"/>
    <w:basedOn w:val="a"/>
    <w:uiPriority w:val="99"/>
    <w:semiHidden/>
    <w:unhideWhenUsed/>
    <w:rsid w:val="00961E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2</cp:revision>
  <dcterms:created xsi:type="dcterms:W3CDTF">2023-05-25T06:07:00Z</dcterms:created>
  <dcterms:modified xsi:type="dcterms:W3CDTF">2023-05-25T06:07:00Z</dcterms:modified>
</cp:coreProperties>
</file>