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82" w:rsidRPr="007A5382" w:rsidRDefault="007A5382" w:rsidP="007A5382">
      <w:pPr>
        <w:keepNext/>
        <w:keepLines/>
        <w:spacing w:before="240" w:after="120"/>
        <w:jc w:val="center"/>
        <w:outlineLvl w:val="0"/>
        <w:rPr>
          <w:rFonts w:ascii="宋体" w:eastAsia="宋体" w:hAnsi="宋体" w:cs="宋体"/>
          <w:b/>
          <w:kern w:val="0"/>
          <w:sz w:val="28"/>
          <w:szCs w:val="28"/>
        </w:rPr>
      </w:pPr>
      <w:bookmarkStart w:id="0" w:name="_Toc447265497"/>
      <w:bookmarkStart w:id="1" w:name="_Toc447265211"/>
      <w:bookmarkStart w:id="2" w:name="_Toc447265797"/>
      <w:bookmarkStart w:id="3" w:name="_Toc447188662"/>
      <w:bookmarkStart w:id="4" w:name="_Toc127785774"/>
      <w:bookmarkStart w:id="5" w:name="OLE_LINK1"/>
      <w:bookmarkStart w:id="6" w:name="_GoBack"/>
      <w:r w:rsidRPr="007A5382">
        <w:rPr>
          <w:rFonts w:ascii="宋体" w:eastAsia="宋体" w:hAnsi="宋体" w:cs="宋体" w:hint="eastAsia"/>
          <w:b/>
          <w:kern w:val="0"/>
          <w:sz w:val="28"/>
          <w:szCs w:val="28"/>
        </w:rPr>
        <w:t>2023-2024年中国电信股份有限公司莆田分公司实体渠道门头背景板框架采购项目</w:t>
      </w:r>
      <w:r w:rsidRPr="007A5382">
        <w:rPr>
          <w:rFonts w:ascii="宋体" w:eastAsia="宋体" w:hAnsi="宋体" w:cs="宋体" w:hint="eastAsia"/>
          <w:b/>
          <w:kern w:val="0"/>
          <w:sz w:val="28"/>
          <w:szCs w:val="28"/>
        </w:rPr>
        <w:t>比选公告</w:t>
      </w:r>
      <w:bookmarkEnd w:id="0"/>
      <w:bookmarkEnd w:id="1"/>
      <w:bookmarkEnd w:id="2"/>
      <w:bookmarkEnd w:id="3"/>
      <w:bookmarkEnd w:id="4"/>
      <w:bookmarkEnd w:id="6"/>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本比选项目为</w:t>
      </w:r>
      <w:r w:rsidRPr="007A5382">
        <w:rPr>
          <w:rFonts w:ascii="宋体" w:eastAsia="宋体" w:hAnsi="宋体" w:cs="Times New Roman" w:hint="eastAsia"/>
          <w:szCs w:val="24"/>
          <w:u w:val="single"/>
        </w:rPr>
        <w:t>【2023-2024年中国电信股份有限公司莆田分公司实体渠道门头背景板框架采购项目】</w:t>
      </w:r>
      <w:r w:rsidRPr="007A5382">
        <w:rPr>
          <w:rFonts w:ascii="宋体" w:eastAsia="宋体" w:hAnsi="宋体" w:cs="Times New Roman" w:hint="eastAsia"/>
          <w:szCs w:val="21"/>
        </w:rPr>
        <w:t>（项目编号：</w:t>
      </w:r>
      <w:r w:rsidRPr="007A5382">
        <w:rPr>
          <w:rFonts w:ascii="宋体" w:eastAsia="宋体" w:hAnsi="宋体" w:cs="Times New Roman" w:hint="eastAsia"/>
          <w:szCs w:val="24"/>
          <w:u w:val="single"/>
        </w:rPr>
        <w:t>【FJZT-2023-10182】</w:t>
      </w:r>
      <w:r w:rsidRPr="007A5382">
        <w:rPr>
          <w:rFonts w:ascii="宋体" w:eastAsia="宋体" w:hAnsi="宋体" w:cs="Times New Roman" w:hint="eastAsia"/>
          <w:szCs w:val="21"/>
        </w:rPr>
        <w:t>），比选人为</w:t>
      </w:r>
      <w:r w:rsidRPr="007A5382">
        <w:rPr>
          <w:rFonts w:ascii="宋体" w:eastAsia="宋体" w:hAnsi="宋体" w:cs="Times New Roman" w:hint="eastAsia"/>
          <w:szCs w:val="24"/>
          <w:u w:val="single"/>
        </w:rPr>
        <w:t>【中国电信股份有限公司莆田分公司】</w:t>
      </w:r>
      <w:r w:rsidRPr="007A5382">
        <w:rPr>
          <w:rFonts w:ascii="宋体" w:eastAsia="宋体" w:hAnsi="宋体" w:cs="Times New Roman" w:hint="eastAsia"/>
          <w:szCs w:val="21"/>
        </w:rPr>
        <w:t>，比选代理机构为</w:t>
      </w:r>
      <w:r w:rsidRPr="007A5382">
        <w:rPr>
          <w:rFonts w:ascii="宋体" w:eastAsia="宋体" w:hAnsi="宋体" w:cs="Times New Roman" w:hint="eastAsia"/>
          <w:szCs w:val="24"/>
          <w:u w:val="single"/>
        </w:rPr>
        <w:t>【福建省中通通信物流有限公司】</w:t>
      </w:r>
      <w:r w:rsidRPr="007A5382">
        <w:rPr>
          <w:rFonts w:ascii="宋体" w:eastAsia="宋体" w:hAnsi="宋体" w:cs="Times New Roman" w:hint="eastAsia"/>
          <w:szCs w:val="21"/>
        </w:rPr>
        <w:t>。项目资金已落实，具备比选条件，现进行公开比选，凡有意向的且具有提供标的物能力的潜在参选人（以下简称参选人）均可参选。</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1.项目概况与采购内容</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1.1项目概况</w:t>
      </w:r>
      <w:r w:rsidRPr="007A5382">
        <w:rPr>
          <w:rFonts w:asciiTheme="minorEastAsia" w:hAnsiTheme="minorEastAsia" w:cs="Times New Roman"/>
          <w:szCs w:val="21"/>
        </w:rPr>
        <w:t>：</w:t>
      </w:r>
      <w:r w:rsidRPr="007A5382">
        <w:rPr>
          <w:rFonts w:ascii="宋体" w:eastAsia="宋体" w:hAnsi="宋体" w:cs="Times New Roman" w:hint="eastAsia"/>
          <w:szCs w:val="21"/>
        </w:rPr>
        <w:t>本项目为2023年中国电信股份有限公司莆田分公司实体渠道门头背景板框架采购项目,项目预估采购金额为</w:t>
      </w:r>
      <w:r w:rsidRPr="007A5382">
        <w:rPr>
          <w:rFonts w:ascii="宋体" w:eastAsia="宋体" w:hAnsi="宋体" w:cs="Times New Roman"/>
          <w:szCs w:val="21"/>
        </w:rPr>
        <w:t>97</w:t>
      </w:r>
      <w:r w:rsidRPr="007A5382">
        <w:rPr>
          <w:rFonts w:ascii="宋体" w:eastAsia="宋体" w:hAnsi="宋体" w:cs="Times New Roman" w:hint="eastAsia"/>
          <w:szCs w:val="21"/>
        </w:rPr>
        <w:t>万元（不含税）。</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本项目</w:t>
      </w:r>
      <w:r w:rsidRPr="007A5382">
        <w:rPr>
          <w:rFonts w:ascii="宋体" w:eastAsia="宋体" w:hAnsi="宋体" w:cs="Times New Roman"/>
          <w:szCs w:val="21"/>
        </w:rPr>
        <w:t>为集中采购项目，</w:t>
      </w:r>
      <w:r w:rsidRPr="007A5382">
        <w:rPr>
          <w:rFonts w:ascii="宋体" w:eastAsia="宋体" w:hAnsi="宋体" w:cs="Times New Roman" w:hint="eastAsia"/>
          <w:szCs w:val="21"/>
        </w:rPr>
        <w:t>框架期为：【自合同签订生效之日起一年或框架合同金额执行完毕（以先到为准）】。</w:t>
      </w:r>
    </w:p>
    <w:p w:rsidR="007A5382" w:rsidRPr="007A5382" w:rsidRDefault="007A5382" w:rsidP="007A5382">
      <w:pPr>
        <w:adjustRightInd w:val="0"/>
        <w:snapToGrid w:val="0"/>
        <w:spacing w:line="440" w:lineRule="exact"/>
        <w:ind w:firstLineChars="200" w:firstLine="420"/>
        <w:rPr>
          <w:rFonts w:asciiTheme="minorEastAsia" w:hAnsiTheme="minorEastAsia" w:cs="Times New Roman"/>
          <w:szCs w:val="21"/>
        </w:rPr>
      </w:pPr>
      <w:r w:rsidRPr="007A5382">
        <w:rPr>
          <w:rFonts w:ascii="宋体" w:eastAsia="宋体" w:hAnsi="宋体" w:cs="Times New Roman" w:hint="eastAsia"/>
          <w:szCs w:val="21"/>
        </w:rPr>
        <w:t>1.2采购内容</w:t>
      </w:r>
    </w:p>
    <w:p w:rsidR="007A5382" w:rsidRPr="007A5382" w:rsidRDefault="007A5382" w:rsidP="007A5382">
      <w:pPr>
        <w:adjustRightInd w:val="0"/>
        <w:snapToGrid w:val="0"/>
        <w:spacing w:line="440" w:lineRule="exact"/>
        <w:ind w:firstLineChars="202" w:firstLine="424"/>
        <w:rPr>
          <w:rFonts w:ascii="宋体" w:eastAsia="宋体" w:hAnsi="宋体" w:cs="Times New Roman"/>
          <w:szCs w:val="21"/>
        </w:rPr>
      </w:pPr>
      <w:r w:rsidRPr="007A5382">
        <w:rPr>
          <w:rFonts w:ascii="宋体" w:eastAsia="宋体" w:hAnsi="宋体" w:cs="Times New Roman" w:hint="eastAsia"/>
          <w:szCs w:val="21"/>
        </w:rPr>
        <w:t>本次比选的货物名称、数量及主要技术参数具体如下：</w:t>
      </w:r>
    </w:p>
    <w:tbl>
      <w:tblPr>
        <w:tblW w:w="4999" w:type="pct"/>
        <w:tblLayout w:type="fixed"/>
        <w:tblLook w:val="04A0" w:firstRow="1" w:lastRow="0" w:firstColumn="1" w:lastColumn="0" w:noHBand="0" w:noVBand="1"/>
      </w:tblPr>
      <w:tblGrid>
        <w:gridCol w:w="430"/>
        <w:gridCol w:w="1096"/>
        <w:gridCol w:w="1276"/>
        <w:gridCol w:w="2130"/>
        <w:gridCol w:w="709"/>
        <w:gridCol w:w="850"/>
        <w:gridCol w:w="1131"/>
        <w:gridCol w:w="898"/>
      </w:tblGrid>
      <w:tr w:rsidR="007A5382" w:rsidRPr="007A5382" w:rsidTr="00F87075">
        <w:trPr>
          <w:trHeight w:val="330"/>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序号</w:t>
            </w:r>
          </w:p>
        </w:tc>
        <w:tc>
          <w:tcPr>
            <w:tcW w:w="643" w:type="pct"/>
            <w:tcBorders>
              <w:top w:val="single" w:sz="4" w:space="0" w:color="auto"/>
              <w:left w:val="nil"/>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涉及的主要评估产品品类</w:t>
            </w:r>
          </w:p>
        </w:tc>
        <w:tc>
          <w:tcPr>
            <w:tcW w:w="749" w:type="pct"/>
            <w:tcBorders>
              <w:top w:val="single" w:sz="4" w:space="0" w:color="auto"/>
              <w:left w:val="nil"/>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货物名称</w:t>
            </w:r>
          </w:p>
        </w:tc>
        <w:tc>
          <w:tcPr>
            <w:tcW w:w="1250" w:type="pct"/>
            <w:tcBorders>
              <w:top w:val="single" w:sz="4" w:space="0" w:color="auto"/>
              <w:left w:val="nil"/>
              <w:bottom w:val="single" w:sz="4" w:space="0" w:color="auto"/>
              <w:right w:val="single" w:sz="4" w:space="0" w:color="auto"/>
            </w:tcBorders>
            <w:vAlign w:val="center"/>
          </w:tcPr>
          <w:p w:rsidR="007A5382" w:rsidRPr="007A5382" w:rsidRDefault="007A5382" w:rsidP="007A5382">
            <w:pPr>
              <w:jc w:val="center"/>
              <w:rPr>
                <w:rFonts w:asciiTheme="minorEastAsia" w:hAnsiTheme="minorEastAsia" w:cs="宋体"/>
                <w:bCs/>
                <w:szCs w:val="21"/>
              </w:rPr>
            </w:pPr>
            <w:r w:rsidRPr="007A5382">
              <w:rPr>
                <w:rFonts w:asciiTheme="minorEastAsia" w:hAnsiTheme="minorEastAsia" w:cs="Times New Roman" w:hint="eastAsia"/>
                <w:bCs/>
                <w:szCs w:val="21"/>
              </w:rPr>
              <w:t>材质规格及描述</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单位</w:t>
            </w:r>
          </w:p>
        </w:tc>
        <w:tc>
          <w:tcPr>
            <w:tcW w:w="499" w:type="pct"/>
            <w:tcBorders>
              <w:top w:val="single" w:sz="4" w:space="0" w:color="auto"/>
              <w:left w:val="nil"/>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预估数量</w:t>
            </w:r>
          </w:p>
        </w:tc>
        <w:tc>
          <w:tcPr>
            <w:tcW w:w="664" w:type="pct"/>
            <w:tcBorders>
              <w:top w:val="single" w:sz="4" w:space="0" w:color="auto"/>
              <w:left w:val="nil"/>
              <w:bottom w:val="single" w:sz="4" w:space="0" w:color="auto"/>
              <w:right w:val="single" w:sz="4" w:space="0" w:color="auto"/>
            </w:tcBorders>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备注</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bCs/>
                <w:kern w:val="0"/>
                <w:szCs w:val="21"/>
              </w:rPr>
            </w:pPr>
            <w:r w:rsidRPr="007A5382">
              <w:rPr>
                <w:rFonts w:asciiTheme="minorEastAsia" w:hAnsiTheme="minorEastAsia" w:cs="宋体" w:hint="eastAsia"/>
                <w:bCs/>
                <w:kern w:val="0"/>
                <w:szCs w:val="21"/>
              </w:rPr>
              <w:t>主要技术规格</w:t>
            </w:r>
          </w:p>
        </w:tc>
      </w:tr>
      <w:tr w:rsidR="007A5382" w:rsidRPr="007A5382" w:rsidTr="00F87075">
        <w:trPr>
          <w:trHeight w:val="715"/>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w:t>
            </w:r>
          </w:p>
        </w:tc>
        <w:tc>
          <w:tcPr>
            <w:tcW w:w="643" w:type="pct"/>
            <w:vMerge w:val="restart"/>
            <w:tcBorders>
              <w:top w:val="nil"/>
              <w:left w:val="nil"/>
              <w:right w:val="single" w:sz="4" w:space="0" w:color="auto"/>
            </w:tcBorders>
            <w:shd w:val="clear" w:color="auto" w:fill="auto"/>
            <w:vAlign w:val="center"/>
          </w:tcPr>
          <w:p w:rsidR="007A5382" w:rsidRPr="007A5382" w:rsidRDefault="007A5382" w:rsidP="007A5382">
            <w:pPr>
              <w:autoSpaceDE w:val="0"/>
              <w:autoSpaceDN w:val="0"/>
              <w:adjustRightInd w:val="0"/>
              <w:jc w:val="center"/>
              <w:rPr>
                <w:rFonts w:asciiTheme="minorEastAsia" w:hAnsiTheme="minorEastAsia" w:cs="Times New Roman"/>
                <w:color w:val="000000"/>
                <w:kern w:val="0"/>
                <w:szCs w:val="21"/>
              </w:rPr>
            </w:pPr>
            <w:r w:rsidRPr="007A5382">
              <w:rPr>
                <w:rFonts w:asciiTheme="minorEastAsia" w:hAnsiTheme="minorEastAsia" w:cs="Times New Roman"/>
                <w:color w:val="000000"/>
                <w:kern w:val="0"/>
                <w:szCs w:val="21"/>
              </w:rPr>
              <w:t>CP01605</w:t>
            </w:r>
          </w:p>
          <w:p w:rsidR="007A5382" w:rsidRPr="007A5382" w:rsidRDefault="007A5382" w:rsidP="007A5382">
            <w:pPr>
              <w:jc w:val="center"/>
              <w:rPr>
                <w:rFonts w:asciiTheme="minorEastAsia" w:hAnsiTheme="minorEastAsia" w:cs="宋体"/>
                <w:szCs w:val="21"/>
              </w:rPr>
            </w:pPr>
            <w:r w:rsidRPr="007A5382">
              <w:rPr>
                <w:rFonts w:asciiTheme="minorEastAsia" w:hAnsiTheme="minorEastAsia" w:cs="宋体" w:hint="eastAsia"/>
                <w:szCs w:val="21"/>
              </w:rPr>
              <w:t>广告制作</w:t>
            </w: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LED精工不锈钢扩边发光字</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LED灯、布线、变压器、含安装。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900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蓝景、憨豆、七彩芯或同类标准</w:t>
            </w:r>
          </w:p>
        </w:tc>
        <w:tc>
          <w:tcPr>
            <w:tcW w:w="527" w:type="pct"/>
            <w:vMerge w:val="restart"/>
            <w:tcBorders>
              <w:top w:val="nil"/>
              <w:left w:val="single" w:sz="4" w:space="0" w:color="auto"/>
              <w:bottom w:val="single" w:sz="4" w:space="0" w:color="000000"/>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详见技术规范书</w:t>
            </w:r>
          </w:p>
        </w:tc>
      </w:tr>
      <w:tr w:rsidR="007A5382" w:rsidRPr="007A5382" w:rsidTr="00F87075">
        <w:trPr>
          <w:trHeight w:val="715"/>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2</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LED迷你发光字</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LED灯、布线、变压器、含安装。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90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蓝景、憨豆、七彩芯或同类标准</w:t>
            </w:r>
          </w:p>
        </w:tc>
        <w:tc>
          <w:tcPr>
            <w:tcW w:w="527" w:type="pct"/>
            <w:vMerge/>
            <w:tcBorders>
              <w:top w:val="nil"/>
              <w:left w:val="single" w:sz="4" w:space="0" w:color="auto"/>
              <w:bottom w:val="single" w:sz="4" w:space="0" w:color="000000"/>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p>
        </w:tc>
      </w:tr>
      <w:tr w:rsidR="007A5382" w:rsidRPr="007A5382" w:rsidTr="00F87075">
        <w:trPr>
          <w:trHeight w:val="715"/>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3</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LED无边发光字</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LED灯、布线、变压器、含安装。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60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蓝景、憨豆、七彩芯或同类标准</w:t>
            </w:r>
          </w:p>
        </w:tc>
        <w:tc>
          <w:tcPr>
            <w:tcW w:w="527" w:type="pct"/>
            <w:vMerge/>
            <w:tcBorders>
              <w:top w:val="nil"/>
              <w:left w:val="single" w:sz="4" w:space="0" w:color="auto"/>
              <w:bottom w:val="single" w:sz="4" w:space="0" w:color="000000"/>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p>
        </w:tc>
      </w:tr>
      <w:tr w:rsidR="007A5382" w:rsidRPr="007A5382" w:rsidTr="00F87075">
        <w:trPr>
          <w:trHeight w:val="715"/>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4</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铁皮字或水晶字</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烤漆铁皮字，厚度3公分；水晶字，厚度1公分。含安装。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200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p>
        </w:tc>
      </w:tr>
      <w:tr w:rsidR="007A5382" w:rsidRPr="007A5382" w:rsidTr="00F87075">
        <w:trPr>
          <w:trHeight w:val="715"/>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5</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通体发光字</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LED灯、布线、变压器、含安装。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45</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蓝景、憨豆、七彩芯或同类标准。</w:t>
            </w:r>
          </w:p>
        </w:tc>
        <w:tc>
          <w:tcPr>
            <w:tcW w:w="527" w:type="pct"/>
            <w:vMerge/>
            <w:tcBorders>
              <w:top w:val="nil"/>
              <w:left w:val="single" w:sz="4" w:space="0" w:color="auto"/>
              <w:bottom w:val="single" w:sz="4" w:space="0" w:color="000000"/>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p>
        </w:tc>
      </w:tr>
      <w:tr w:rsidR="007A5382" w:rsidRPr="007A5382" w:rsidTr="00F87075">
        <w:trPr>
          <w:trHeight w:val="413"/>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lastRenderedPageBreak/>
              <w:t>6</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店招铝塑板</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厚度4mm铝塑板，包含L50×5角铁结构，含安装。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1400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上海吉祥、台湾吉祥、雅泰或同类标准。</w:t>
            </w: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572"/>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7</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雨披</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1.0厚镀锌彩钢板做防水处理+角钢支撑，含安装。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300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8</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店招、背景墙加框架高精度广告灯箱布喷绘</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2.5*2.5cm镀锌方管框架加拉亿龙布的方式制作，含安装。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270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9</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软膜灯箱</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宽度8CM铝合金边框+LED漫反射灯+UV软膜，含安装。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170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10</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 xml:space="preserve">单软膜更换 </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UV软膜版面，含安装。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80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11</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LED灯超薄灯箱+灯片内容</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铝合金边框，内容材质为菲林片，含安装。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50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12</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灯布更换</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550灯布、店招、背景墙，含安装。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350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13</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压克力吸塑灯箱</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 xml:space="preserve"> 尺寸70*50CM，含安装。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个</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60</w:t>
            </w:r>
          </w:p>
        </w:tc>
        <w:tc>
          <w:tcPr>
            <w:tcW w:w="664" w:type="pct"/>
            <w:tcBorders>
              <w:top w:val="nil"/>
              <w:left w:val="single" w:sz="4" w:space="0" w:color="auto"/>
              <w:bottom w:val="single" w:sz="4" w:space="0" w:color="000000"/>
              <w:right w:val="single" w:sz="4" w:space="0" w:color="auto"/>
            </w:tcBorders>
            <w:vAlign w:val="center"/>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14</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营业厅前台防飞沫罩</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材质3.5厘亚克力，尺寸60*80*20CM,含安装。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个</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40</w:t>
            </w:r>
          </w:p>
        </w:tc>
        <w:tc>
          <w:tcPr>
            <w:tcW w:w="664" w:type="pct"/>
            <w:tcBorders>
              <w:top w:val="nil"/>
              <w:left w:val="single" w:sz="4" w:space="0" w:color="auto"/>
              <w:bottom w:val="single" w:sz="4" w:space="0" w:color="000000"/>
              <w:right w:val="single" w:sz="4" w:space="0" w:color="auto"/>
            </w:tcBorders>
            <w:vAlign w:val="bottom"/>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63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Times New Roman"/>
                <w:szCs w:val="21"/>
              </w:rPr>
            </w:pPr>
            <w:r w:rsidRPr="007A5382">
              <w:rPr>
                <w:rFonts w:asciiTheme="minorEastAsia" w:hAnsiTheme="minorEastAsia" w:cs="Times New Roman" w:hint="eastAsia"/>
                <w:szCs w:val="21"/>
              </w:rPr>
              <w:t>15</w:t>
            </w:r>
          </w:p>
        </w:tc>
        <w:tc>
          <w:tcPr>
            <w:tcW w:w="643" w:type="pct"/>
            <w:vMerge/>
            <w:tcBorders>
              <w:left w:val="nil"/>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Times New Roman"/>
                <w:szCs w:val="21"/>
              </w:rPr>
            </w:pPr>
            <w:r w:rsidRPr="007A5382">
              <w:rPr>
                <w:rFonts w:asciiTheme="minorEastAsia" w:hAnsiTheme="minorEastAsia" w:cs="Times New Roman" w:hint="eastAsia"/>
                <w:szCs w:val="21"/>
              </w:rPr>
              <w:t>KT板</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Times New Roman"/>
                <w:szCs w:val="21"/>
              </w:rPr>
            </w:pPr>
            <w:r w:rsidRPr="007A5382">
              <w:rPr>
                <w:rFonts w:asciiTheme="minorEastAsia" w:hAnsiTheme="minorEastAsia" w:cs="Times New Roman" w:hint="eastAsia"/>
                <w:szCs w:val="21"/>
              </w:rPr>
              <w:t>户外写真背胶+KT冷板</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150</w:t>
            </w:r>
          </w:p>
        </w:tc>
        <w:tc>
          <w:tcPr>
            <w:tcW w:w="664" w:type="pct"/>
            <w:tcBorders>
              <w:top w:val="nil"/>
              <w:left w:val="single" w:sz="4" w:space="0" w:color="auto"/>
              <w:bottom w:val="single" w:sz="4" w:space="0" w:color="000000"/>
              <w:right w:val="single" w:sz="4" w:space="0" w:color="auto"/>
            </w:tcBorders>
            <w:vAlign w:val="bottom"/>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r w:rsidR="007A5382" w:rsidRPr="007A5382" w:rsidTr="00F87075">
        <w:trPr>
          <w:trHeight w:val="548"/>
        </w:trPr>
        <w:tc>
          <w:tcPr>
            <w:tcW w:w="252"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16</w:t>
            </w:r>
          </w:p>
        </w:tc>
        <w:tc>
          <w:tcPr>
            <w:tcW w:w="643" w:type="pct"/>
            <w:vMerge/>
            <w:tcBorders>
              <w:left w:val="nil"/>
              <w:bottom w:val="single" w:sz="4" w:space="0" w:color="auto"/>
              <w:right w:val="single" w:sz="4" w:space="0" w:color="auto"/>
            </w:tcBorders>
            <w:shd w:val="clear" w:color="auto" w:fill="auto"/>
          </w:tcPr>
          <w:p w:rsidR="007A5382" w:rsidRPr="007A5382" w:rsidRDefault="007A5382" w:rsidP="007A5382">
            <w:pPr>
              <w:rPr>
                <w:rFonts w:ascii="Times New Roman" w:eastAsia="宋体" w:hAnsi="Times New Roman" w:cs="Times New Roman"/>
                <w:szCs w:val="24"/>
              </w:rPr>
            </w:pPr>
          </w:p>
        </w:tc>
        <w:tc>
          <w:tcPr>
            <w:tcW w:w="749" w:type="pct"/>
            <w:tcBorders>
              <w:top w:val="nil"/>
              <w:left w:val="nil"/>
              <w:bottom w:val="single" w:sz="4" w:space="0" w:color="auto"/>
              <w:right w:val="single" w:sz="4" w:space="0" w:color="auto"/>
            </w:tcBorders>
            <w:shd w:val="clear" w:color="auto" w:fill="auto"/>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发光灯箱店招</w:t>
            </w:r>
          </w:p>
        </w:tc>
        <w:tc>
          <w:tcPr>
            <w:tcW w:w="1250" w:type="pct"/>
            <w:tcBorders>
              <w:top w:val="nil"/>
              <w:left w:val="nil"/>
              <w:bottom w:val="single" w:sz="4" w:space="0" w:color="auto"/>
              <w:right w:val="single" w:sz="4" w:space="0" w:color="auto"/>
            </w:tcBorders>
            <w:vAlign w:val="center"/>
          </w:tcPr>
          <w:p w:rsidR="007A5382" w:rsidRPr="007A5382" w:rsidRDefault="007A5382" w:rsidP="007A5382">
            <w:pPr>
              <w:rPr>
                <w:rFonts w:asciiTheme="minorEastAsia" w:hAnsiTheme="minorEastAsia" w:cs="宋体"/>
                <w:szCs w:val="21"/>
              </w:rPr>
            </w:pPr>
            <w:r w:rsidRPr="007A5382">
              <w:rPr>
                <w:rFonts w:asciiTheme="minorEastAsia" w:hAnsiTheme="minorEastAsia" w:cs="Times New Roman" w:hint="eastAsia"/>
                <w:szCs w:val="21"/>
              </w:rPr>
              <w:t>户外防水刀划布+LED发光灯箱（含框架及安装）。</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平方米</w:t>
            </w:r>
          </w:p>
        </w:tc>
        <w:tc>
          <w:tcPr>
            <w:tcW w:w="499"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jc w:val="center"/>
              <w:rPr>
                <w:rFonts w:asciiTheme="minorEastAsia" w:hAnsiTheme="minorEastAsia" w:cs="宋体"/>
                <w:szCs w:val="21"/>
              </w:rPr>
            </w:pPr>
            <w:r w:rsidRPr="007A5382">
              <w:rPr>
                <w:rFonts w:asciiTheme="minorEastAsia" w:hAnsiTheme="minorEastAsia" w:cs="Times New Roman" w:hint="eastAsia"/>
                <w:szCs w:val="21"/>
              </w:rPr>
              <w:t>150</w:t>
            </w:r>
          </w:p>
        </w:tc>
        <w:tc>
          <w:tcPr>
            <w:tcW w:w="664" w:type="pct"/>
            <w:tcBorders>
              <w:top w:val="nil"/>
              <w:left w:val="single" w:sz="4" w:space="0" w:color="auto"/>
              <w:bottom w:val="single" w:sz="4" w:space="0" w:color="000000"/>
              <w:right w:val="single" w:sz="4" w:space="0" w:color="auto"/>
            </w:tcBorders>
            <w:vAlign w:val="bottom"/>
          </w:tcPr>
          <w:p w:rsidR="007A5382" w:rsidRPr="007A5382" w:rsidRDefault="007A5382" w:rsidP="007A5382">
            <w:pPr>
              <w:jc w:val="center"/>
              <w:rPr>
                <w:rFonts w:asciiTheme="minorEastAsia" w:hAnsiTheme="minorEastAsia" w:cs="宋体"/>
                <w:szCs w:val="21"/>
              </w:rPr>
            </w:pPr>
          </w:p>
        </w:tc>
        <w:tc>
          <w:tcPr>
            <w:tcW w:w="527" w:type="pct"/>
            <w:vMerge/>
            <w:tcBorders>
              <w:top w:val="nil"/>
              <w:left w:val="single" w:sz="4" w:space="0" w:color="auto"/>
              <w:bottom w:val="single" w:sz="4" w:space="0" w:color="000000"/>
              <w:right w:val="single" w:sz="4" w:space="0" w:color="auto"/>
            </w:tcBorders>
            <w:shd w:val="clear" w:color="auto" w:fill="auto"/>
            <w:vAlign w:val="center"/>
          </w:tcPr>
          <w:p w:rsidR="007A5382" w:rsidRPr="007A5382" w:rsidRDefault="007A5382" w:rsidP="007A5382">
            <w:pPr>
              <w:widowControl/>
              <w:jc w:val="left"/>
              <w:rPr>
                <w:rFonts w:asciiTheme="minorEastAsia" w:hAnsiTheme="minorEastAsia" w:cs="宋体"/>
                <w:kern w:val="0"/>
                <w:szCs w:val="21"/>
              </w:rPr>
            </w:pPr>
          </w:p>
        </w:tc>
      </w:tr>
    </w:tbl>
    <w:p w:rsidR="007A5382" w:rsidRPr="007A5382" w:rsidRDefault="007A5382" w:rsidP="007A5382">
      <w:pPr>
        <w:spacing w:line="440" w:lineRule="exact"/>
        <w:ind w:firstLineChars="200" w:firstLine="420"/>
        <w:jc w:val="left"/>
        <w:rPr>
          <w:rFonts w:ascii="宋体" w:eastAsia="宋体" w:hAnsi="宋体" w:cs="Times New Roman"/>
          <w:szCs w:val="21"/>
        </w:rPr>
      </w:pPr>
      <w:r w:rsidRPr="007A5382">
        <w:rPr>
          <w:rFonts w:ascii="宋体" w:eastAsia="宋体" w:hAnsi="宋体" w:cs="Times New Roman" w:hint="eastAsia"/>
          <w:szCs w:val="21"/>
        </w:rPr>
        <w:t>【</w:t>
      </w:r>
      <w:r w:rsidRPr="007A5382">
        <w:rPr>
          <w:rFonts w:asciiTheme="minorEastAsia" w:hAnsiTheme="minorEastAsia" w:cs="Times New Roman" w:hint="eastAsia"/>
          <w:szCs w:val="21"/>
        </w:rPr>
        <w:t>本项目将按照不定期更新的《中国电信供应商不良行为管理规则》应用供应商不良行为处理结果，供应商不良行为处理结果的应用依据“涉及的主要评估产品品类”</w:t>
      </w:r>
      <w:r w:rsidRPr="007A5382">
        <w:rPr>
          <w:rFonts w:asciiTheme="minorEastAsia" w:hAnsiTheme="minorEastAsia" w:cs="Times New Roman" w:hint="eastAsia"/>
          <w:color w:val="000000"/>
          <w:szCs w:val="21"/>
        </w:rPr>
        <w:t xml:space="preserve"> 及相关规则</w:t>
      </w:r>
      <w:r w:rsidRPr="007A5382">
        <w:rPr>
          <w:rFonts w:asciiTheme="minorEastAsia" w:hAnsiTheme="minorEastAsia" w:cs="Times New Roman" w:hint="eastAsia"/>
          <w:szCs w:val="21"/>
        </w:rPr>
        <w:t>确定。</w:t>
      </w:r>
      <w:r w:rsidRPr="007A5382">
        <w:rPr>
          <w:rFonts w:asciiTheme="minorEastAsia" w:hAnsiTheme="minorEastAsia" w:cs="宋体" w:hint="eastAsia"/>
          <w:kern w:val="0"/>
          <w:szCs w:val="21"/>
        </w:rPr>
        <w:t>无涉及的评估产品品类的，针对具体产品品类的处理结果均不适用，仅适用针对供应商的处理结果</w:t>
      </w:r>
      <w:r w:rsidRPr="007A5382">
        <w:rPr>
          <w:rFonts w:asciiTheme="minorEastAsia" w:hAnsiTheme="minorEastAsia" w:cs="Times New Roman" w:hint="eastAsia"/>
          <w:szCs w:val="21"/>
        </w:rPr>
        <w:t>。请务必登录</w:t>
      </w:r>
      <w:r w:rsidRPr="007A5382">
        <w:rPr>
          <w:rFonts w:ascii="Times New Roman" w:eastAsia="宋体" w:hAnsi="Times New Roman" w:cs="Times New Roman"/>
          <w:szCs w:val="24"/>
        </w:rPr>
        <w:t>中国电信阳光采购网</w:t>
      </w:r>
      <w:r w:rsidRPr="007A5382">
        <w:rPr>
          <w:rFonts w:ascii="Times New Roman" w:eastAsia="宋体" w:hAnsi="Times New Roman" w:cs="Times New Roman" w:hint="eastAsia"/>
          <w:szCs w:val="24"/>
        </w:rPr>
        <w:t>（</w:t>
      </w:r>
      <w:r w:rsidRPr="007A5382">
        <w:rPr>
          <w:rFonts w:asciiTheme="minorEastAsia" w:hAnsiTheme="minorEastAsia" w:cs="Times New Roman"/>
          <w:szCs w:val="24"/>
        </w:rPr>
        <w:t>https://caigou.chinatelecom.com.cn/ctsc-portal/ctscPortal</w:t>
      </w:r>
      <w:r w:rsidRPr="007A5382">
        <w:rPr>
          <w:rFonts w:ascii="Times New Roman" w:eastAsia="宋体" w:hAnsi="Times New Roman" w:cs="Times New Roman" w:hint="eastAsia"/>
          <w:szCs w:val="24"/>
        </w:rPr>
        <w:t>）后在</w:t>
      </w:r>
      <w:r w:rsidRPr="007A5382">
        <w:rPr>
          <w:rFonts w:ascii="宋体" w:eastAsia="宋体" w:hAnsi="宋体" w:cs="Times New Roman" w:hint="eastAsia"/>
          <w:szCs w:val="21"/>
        </w:rPr>
        <w:t>“通知-系统公告”模块</w:t>
      </w:r>
      <w:r w:rsidRPr="007A5382">
        <w:rPr>
          <w:rFonts w:asciiTheme="minorEastAsia" w:hAnsiTheme="minorEastAsia" w:cs="Times New Roman" w:hint="eastAsia"/>
          <w:szCs w:val="21"/>
        </w:rPr>
        <w:t>查阅《中国电信供应商不良行为管理规则》。</w:t>
      </w:r>
      <w:r w:rsidRPr="007A5382">
        <w:rPr>
          <w:rFonts w:ascii="宋体" w:eastAsia="宋体" w:hAnsi="宋体" w:cs="Times New Roman" w:hint="eastAsia"/>
          <w:szCs w:val="21"/>
        </w:rPr>
        <w:t>】</w:t>
      </w:r>
    </w:p>
    <w:p w:rsidR="007A5382" w:rsidRPr="007A5382" w:rsidRDefault="007A5382" w:rsidP="007A5382">
      <w:pPr>
        <w:spacing w:line="440" w:lineRule="exact"/>
        <w:ind w:firstLineChars="202" w:firstLine="424"/>
        <w:rPr>
          <w:rFonts w:ascii="宋体" w:eastAsia="宋体" w:hAnsi="宋体" w:cs="Times New Roman"/>
          <w:szCs w:val="21"/>
        </w:rPr>
      </w:pPr>
      <w:r w:rsidRPr="007A5382">
        <w:rPr>
          <w:rFonts w:ascii="宋体" w:eastAsia="宋体" w:hAnsi="宋体" w:cs="Times New Roman" w:hint="eastAsia"/>
          <w:szCs w:val="21"/>
        </w:rPr>
        <w:t>1.3本项目中选人数量为【4】个，每个中选人对应的份额如下：</w:t>
      </w:r>
    </w:p>
    <w:tbl>
      <w:tblPr>
        <w:tblW w:w="5000" w:type="pct"/>
        <w:tblLook w:val="04A0" w:firstRow="1" w:lastRow="0" w:firstColumn="1" w:lastColumn="0" w:noHBand="0" w:noVBand="1"/>
      </w:tblPr>
      <w:tblGrid>
        <w:gridCol w:w="636"/>
        <w:gridCol w:w="1056"/>
        <w:gridCol w:w="1260"/>
        <w:gridCol w:w="2785"/>
        <w:gridCol w:w="2785"/>
      </w:tblGrid>
      <w:tr w:rsidR="007A5382" w:rsidRPr="007A5382" w:rsidTr="00F87075">
        <w:trPr>
          <w:trHeight w:val="270"/>
          <w:tblHeader/>
        </w:trPr>
        <w:tc>
          <w:tcPr>
            <w:tcW w:w="373"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序号</w:t>
            </w:r>
          </w:p>
        </w:tc>
        <w:tc>
          <w:tcPr>
            <w:tcW w:w="620" w:type="pct"/>
            <w:tcBorders>
              <w:top w:val="single" w:sz="4" w:space="0" w:color="auto"/>
              <w:left w:val="nil"/>
              <w:bottom w:val="single" w:sz="4" w:space="0" w:color="auto"/>
              <w:right w:val="single" w:sz="4" w:space="0" w:color="auto"/>
            </w:tcBorders>
            <w:shd w:val="clear" w:color="000000" w:fill="F2F2F2"/>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综合排名</w:t>
            </w:r>
          </w:p>
        </w:tc>
        <w:tc>
          <w:tcPr>
            <w:tcW w:w="739" w:type="pct"/>
            <w:tcBorders>
              <w:top w:val="single" w:sz="4" w:space="0" w:color="auto"/>
              <w:left w:val="nil"/>
              <w:bottom w:val="single" w:sz="4" w:space="0" w:color="auto"/>
              <w:right w:val="single" w:sz="4" w:space="0" w:color="auto"/>
            </w:tcBorders>
            <w:shd w:val="clear" w:color="000000" w:fill="F2F2F2"/>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中选份额（万元）</w:t>
            </w:r>
          </w:p>
        </w:tc>
        <w:tc>
          <w:tcPr>
            <w:tcW w:w="1634" w:type="pct"/>
            <w:tcBorders>
              <w:top w:val="single" w:sz="4" w:space="0" w:color="auto"/>
              <w:left w:val="nil"/>
              <w:bottom w:val="single" w:sz="4" w:space="0" w:color="auto"/>
              <w:right w:val="single" w:sz="4" w:space="0" w:color="auto"/>
            </w:tcBorders>
            <w:shd w:val="clear" w:color="000000" w:fill="F2F2F2"/>
            <w:vAlign w:val="center"/>
          </w:tcPr>
          <w:p w:rsidR="007A5382" w:rsidRPr="007A5382" w:rsidRDefault="007A5382" w:rsidP="007A5382">
            <w:pPr>
              <w:widowControl/>
              <w:jc w:val="center"/>
              <w:rPr>
                <w:rFonts w:asciiTheme="minorEastAsia" w:hAnsiTheme="minorEastAsia" w:cs="Times New Roman"/>
                <w:szCs w:val="21"/>
              </w:rPr>
            </w:pPr>
            <w:r w:rsidRPr="007A5382">
              <w:rPr>
                <w:rFonts w:asciiTheme="minorEastAsia" w:hAnsiTheme="minorEastAsia" w:cs="Times New Roman" w:hint="eastAsia"/>
                <w:szCs w:val="21"/>
              </w:rPr>
              <w:t>中选份额比例</w:t>
            </w:r>
          </w:p>
        </w:tc>
        <w:tc>
          <w:tcPr>
            <w:tcW w:w="1634" w:type="pct"/>
            <w:tcBorders>
              <w:top w:val="single" w:sz="4" w:space="0" w:color="auto"/>
              <w:left w:val="single" w:sz="4" w:space="0" w:color="auto"/>
              <w:bottom w:val="single" w:sz="4" w:space="0" w:color="auto"/>
              <w:right w:val="single" w:sz="4" w:space="0" w:color="auto"/>
            </w:tcBorders>
            <w:shd w:val="clear" w:color="000000" w:fill="F2F2F2"/>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Times New Roman" w:hint="eastAsia"/>
                <w:szCs w:val="21"/>
              </w:rPr>
              <w:t>服务区域</w:t>
            </w:r>
          </w:p>
        </w:tc>
      </w:tr>
      <w:tr w:rsidR="007A5382" w:rsidRPr="007A5382" w:rsidTr="00F87075">
        <w:trPr>
          <w:trHeight w:val="270"/>
        </w:trPr>
        <w:tc>
          <w:tcPr>
            <w:tcW w:w="373"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lastRenderedPageBreak/>
              <w:t>1</w:t>
            </w:r>
          </w:p>
        </w:tc>
        <w:tc>
          <w:tcPr>
            <w:tcW w:w="620"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第一名</w:t>
            </w:r>
          </w:p>
        </w:tc>
        <w:tc>
          <w:tcPr>
            <w:tcW w:w="739" w:type="pct"/>
            <w:tcBorders>
              <w:top w:val="single" w:sz="4" w:space="0" w:color="auto"/>
              <w:left w:val="nil"/>
              <w:bottom w:val="single" w:sz="4" w:space="0" w:color="auto"/>
              <w:right w:val="single" w:sz="4" w:space="0" w:color="auto"/>
            </w:tcBorders>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kern w:val="0"/>
                <w:szCs w:val="21"/>
              </w:rPr>
              <w:t>40</w:t>
            </w:r>
          </w:p>
        </w:tc>
        <w:tc>
          <w:tcPr>
            <w:tcW w:w="1634" w:type="pct"/>
            <w:tcBorders>
              <w:top w:val="nil"/>
              <w:left w:val="nil"/>
              <w:bottom w:val="single" w:sz="4" w:space="0" w:color="auto"/>
              <w:right w:val="single" w:sz="4" w:space="0" w:color="auto"/>
            </w:tcBorders>
            <w:vAlign w:val="center"/>
          </w:tcPr>
          <w:p w:rsidR="007A5382" w:rsidRPr="007A5382" w:rsidRDefault="007A5382" w:rsidP="007A5382">
            <w:pPr>
              <w:jc w:val="center"/>
              <w:rPr>
                <w:rFonts w:asciiTheme="minorEastAsia" w:hAnsiTheme="minorEastAsia" w:cs="Times New Roman"/>
                <w:szCs w:val="21"/>
              </w:rPr>
            </w:pPr>
            <w:r w:rsidRPr="007A5382">
              <w:rPr>
                <w:rFonts w:asciiTheme="minorEastAsia" w:hAnsiTheme="minorEastAsia" w:cs="Times New Roman"/>
                <w:szCs w:val="21"/>
              </w:rPr>
              <w:t>41.24</w:t>
            </w:r>
            <w:r w:rsidRPr="007A5382">
              <w:rPr>
                <w:rFonts w:asciiTheme="minorEastAsia" w:hAnsiTheme="minorEastAsia" w:cs="Times New Roman" w:hint="eastAsia"/>
                <w:szCs w:val="21"/>
              </w:rPr>
              <w:t>%</w:t>
            </w:r>
          </w:p>
        </w:tc>
        <w:tc>
          <w:tcPr>
            <w:tcW w:w="1634" w:type="pct"/>
            <w:tcBorders>
              <w:top w:val="nil"/>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kern w:val="0"/>
                <w:szCs w:val="21"/>
              </w:rPr>
              <w:t>荔城</w:t>
            </w:r>
            <w:r w:rsidRPr="007A5382">
              <w:rPr>
                <w:rFonts w:asciiTheme="minorEastAsia" w:hAnsiTheme="minorEastAsia" w:cs="宋体" w:hint="eastAsia"/>
                <w:kern w:val="0"/>
                <w:szCs w:val="21"/>
              </w:rPr>
              <w:t>区</w:t>
            </w:r>
            <w:r w:rsidRPr="007A5382">
              <w:rPr>
                <w:rFonts w:asciiTheme="minorEastAsia" w:hAnsiTheme="minorEastAsia" w:cs="宋体"/>
                <w:kern w:val="0"/>
                <w:szCs w:val="21"/>
              </w:rPr>
              <w:t>、城厢</w:t>
            </w:r>
            <w:r w:rsidRPr="007A5382">
              <w:rPr>
                <w:rFonts w:asciiTheme="minorEastAsia" w:hAnsiTheme="minorEastAsia" w:cs="宋体" w:hint="eastAsia"/>
                <w:kern w:val="0"/>
                <w:szCs w:val="21"/>
              </w:rPr>
              <w:t>区（含市公司）</w:t>
            </w:r>
          </w:p>
        </w:tc>
      </w:tr>
      <w:tr w:rsidR="007A5382" w:rsidRPr="007A5382" w:rsidTr="00F87075">
        <w:trPr>
          <w:trHeight w:val="270"/>
        </w:trPr>
        <w:tc>
          <w:tcPr>
            <w:tcW w:w="373"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2</w:t>
            </w:r>
          </w:p>
        </w:tc>
        <w:tc>
          <w:tcPr>
            <w:tcW w:w="620"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第二名</w:t>
            </w:r>
          </w:p>
        </w:tc>
        <w:tc>
          <w:tcPr>
            <w:tcW w:w="739" w:type="pct"/>
            <w:tcBorders>
              <w:top w:val="single" w:sz="4" w:space="0" w:color="auto"/>
              <w:left w:val="nil"/>
              <w:bottom w:val="single" w:sz="4" w:space="0" w:color="auto"/>
              <w:right w:val="single" w:sz="4" w:space="0" w:color="auto"/>
            </w:tcBorders>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20</w:t>
            </w:r>
          </w:p>
        </w:tc>
        <w:tc>
          <w:tcPr>
            <w:tcW w:w="1634" w:type="pct"/>
            <w:tcBorders>
              <w:top w:val="nil"/>
              <w:left w:val="nil"/>
              <w:bottom w:val="single" w:sz="4" w:space="0" w:color="auto"/>
              <w:right w:val="single" w:sz="4" w:space="0" w:color="auto"/>
            </w:tcBorders>
            <w:vAlign w:val="center"/>
          </w:tcPr>
          <w:p w:rsidR="007A5382" w:rsidRPr="007A5382" w:rsidRDefault="007A5382" w:rsidP="007A5382">
            <w:pPr>
              <w:jc w:val="center"/>
              <w:rPr>
                <w:rFonts w:asciiTheme="minorEastAsia" w:hAnsiTheme="minorEastAsia" w:cs="Times New Roman"/>
                <w:szCs w:val="21"/>
              </w:rPr>
            </w:pPr>
            <w:r w:rsidRPr="007A5382">
              <w:rPr>
                <w:rFonts w:asciiTheme="minorEastAsia" w:hAnsiTheme="minorEastAsia" w:cs="Times New Roman"/>
                <w:szCs w:val="21"/>
              </w:rPr>
              <w:t>20.62</w:t>
            </w:r>
            <w:r w:rsidRPr="007A5382">
              <w:rPr>
                <w:rFonts w:asciiTheme="minorEastAsia" w:hAnsiTheme="minorEastAsia" w:cs="Times New Roman" w:hint="eastAsia"/>
                <w:szCs w:val="21"/>
              </w:rPr>
              <w:t>%</w:t>
            </w:r>
          </w:p>
        </w:tc>
        <w:tc>
          <w:tcPr>
            <w:tcW w:w="1634" w:type="pct"/>
            <w:tcBorders>
              <w:top w:val="nil"/>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kern w:val="0"/>
                <w:szCs w:val="21"/>
              </w:rPr>
              <w:t>仙游</w:t>
            </w:r>
            <w:r w:rsidRPr="007A5382">
              <w:rPr>
                <w:rFonts w:asciiTheme="minorEastAsia" w:hAnsiTheme="minorEastAsia" w:cs="宋体" w:hint="eastAsia"/>
                <w:kern w:val="0"/>
                <w:szCs w:val="21"/>
              </w:rPr>
              <w:t>县</w:t>
            </w:r>
          </w:p>
        </w:tc>
      </w:tr>
      <w:tr w:rsidR="007A5382" w:rsidRPr="007A5382" w:rsidTr="00F87075">
        <w:trPr>
          <w:trHeight w:val="249"/>
        </w:trPr>
        <w:tc>
          <w:tcPr>
            <w:tcW w:w="373"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3</w:t>
            </w:r>
          </w:p>
        </w:tc>
        <w:tc>
          <w:tcPr>
            <w:tcW w:w="620"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第三名</w:t>
            </w:r>
          </w:p>
        </w:tc>
        <w:tc>
          <w:tcPr>
            <w:tcW w:w="739" w:type="pct"/>
            <w:tcBorders>
              <w:top w:val="single" w:sz="4" w:space="0" w:color="auto"/>
              <w:left w:val="nil"/>
              <w:bottom w:val="single" w:sz="4" w:space="0" w:color="auto"/>
              <w:right w:val="single" w:sz="4" w:space="0" w:color="auto"/>
            </w:tcBorders>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19</w:t>
            </w:r>
          </w:p>
        </w:tc>
        <w:tc>
          <w:tcPr>
            <w:tcW w:w="1634" w:type="pct"/>
            <w:tcBorders>
              <w:top w:val="nil"/>
              <w:left w:val="nil"/>
              <w:bottom w:val="single" w:sz="4" w:space="0" w:color="auto"/>
              <w:right w:val="single" w:sz="4" w:space="0" w:color="auto"/>
            </w:tcBorders>
            <w:vAlign w:val="center"/>
          </w:tcPr>
          <w:p w:rsidR="007A5382" w:rsidRPr="007A5382" w:rsidRDefault="007A5382" w:rsidP="007A5382">
            <w:pPr>
              <w:jc w:val="center"/>
              <w:rPr>
                <w:rFonts w:asciiTheme="minorEastAsia" w:hAnsiTheme="minorEastAsia" w:cs="Times New Roman"/>
                <w:szCs w:val="21"/>
              </w:rPr>
            </w:pPr>
            <w:r w:rsidRPr="007A5382">
              <w:rPr>
                <w:rFonts w:asciiTheme="minorEastAsia" w:hAnsiTheme="minorEastAsia" w:cs="Times New Roman"/>
                <w:szCs w:val="21"/>
              </w:rPr>
              <w:t>19.59</w:t>
            </w:r>
            <w:r w:rsidRPr="007A5382">
              <w:rPr>
                <w:rFonts w:asciiTheme="minorEastAsia" w:hAnsiTheme="minorEastAsia" w:cs="Times New Roman" w:hint="eastAsia"/>
                <w:szCs w:val="21"/>
              </w:rPr>
              <w:t>%</w:t>
            </w:r>
          </w:p>
        </w:tc>
        <w:tc>
          <w:tcPr>
            <w:tcW w:w="1634" w:type="pct"/>
            <w:tcBorders>
              <w:top w:val="nil"/>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kern w:val="0"/>
                <w:szCs w:val="21"/>
              </w:rPr>
              <w:t>涵江</w:t>
            </w:r>
            <w:r w:rsidRPr="007A5382">
              <w:rPr>
                <w:rFonts w:asciiTheme="minorEastAsia" w:hAnsiTheme="minorEastAsia" w:cs="宋体" w:hint="eastAsia"/>
                <w:kern w:val="0"/>
                <w:szCs w:val="21"/>
              </w:rPr>
              <w:t>区</w:t>
            </w:r>
          </w:p>
        </w:tc>
      </w:tr>
      <w:tr w:rsidR="007A5382" w:rsidRPr="007A5382" w:rsidTr="00F87075">
        <w:trPr>
          <w:trHeight w:val="270"/>
        </w:trPr>
        <w:tc>
          <w:tcPr>
            <w:tcW w:w="373" w:type="pct"/>
            <w:tcBorders>
              <w:top w:val="nil"/>
              <w:left w:val="single" w:sz="4" w:space="0" w:color="auto"/>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4</w:t>
            </w:r>
          </w:p>
        </w:tc>
        <w:tc>
          <w:tcPr>
            <w:tcW w:w="620" w:type="pct"/>
            <w:tcBorders>
              <w:top w:val="nil"/>
              <w:left w:val="nil"/>
              <w:bottom w:val="single" w:sz="4" w:space="0" w:color="auto"/>
              <w:right w:val="single" w:sz="4" w:space="0" w:color="auto"/>
            </w:tcBorders>
            <w:shd w:val="clear" w:color="auto" w:fill="auto"/>
            <w:noWrap/>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hint="eastAsia"/>
                <w:kern w:val="0"/>
                <w:szCs w:val="21"/>
              </w:rPr>
              <w:t>第四名</w:t>
            </w:r>
          </w:p>
        </w:tc>
        <w:tc>
          <w:tcPr>
            <w:tcW w:w="739" w:type="pct"/>
            <w:tcBorders>
              <w:top w:val="single" w:sz="4" w:space="0" w:color="auto"/>
              <w:left w:val="nil"/>
              <w:bottom w:val="single" w:sz="4" w:space="0" w:color="auto"/>
              <w:right w:val="single" w:sz="4" w:space="0" w:color="auto"/>
            </w:tcBorders>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kern w:val="0"/>
                <w:szCs w:val="21"/>
              </w:rPr>
              <w:t>18</w:t>
            </w:r>
          </w:p>
        </w:tc>
        <w:tc>
          <w:tcPr>
            <w:tcW w:w="1634" w:type="pct"/>
            <w:tcBorders>
              <w:top w:val="nil"/>
              <w:left w:val="nil"/>
              <w:bottom w:val="single" w:sz="4" w:space="0" w:color="auto"/>
              <w:right w:val="single" w:sz="4" w:space="0" w:color="auto"/>
            </w:tcBorders>
            <w:vAlign w:val="center"/>
          </w:tcPr>
          <w:p w:rsidR="007A5382" w:rsidRPr="007A5382" w:rsidRDefault="007A5382" w:rsidP="007A5382">
            <w:pPr>
              <w:jc w:val="center"/>
              <w:rPr>
                <w:rFonts w:asciiTheme="minorEastAsia" w:hAnsiTheme="minorEastAsia" w:cs="Times New Roman"/>
                <w:szCs w:val="21"/>
              </w:rPr>
            </w:pPr>
            <w:r w:rsidRPr="007A5382">
              <w:rPr>
                <w:rFonts w:asciiTheme="minorEastAsia" w:hAnsiTheme="minorEastAsia" w:cs="Times New Roman"/>
                <w:szCs w:val="21"/>
              </w:rPr>
              <w:t>18.55</w:t>
            </w:r>
            <w:r w:rsidRPr="007A5382">
              <w:rPr>
                <w:rFonts w:asciiTheme="minorEastAsia" w:hAnsiTheme="minorEastAsia" w:cs="Times New Roman" w:hint="eastAsia"/>
                <w:szCs w:val="21"/>
              </w:rPr>
              <w:t>%</w:t>
            </w:r>
          </w:p>
        </w:tc>
        <w:tc>
          <w:tcPr>
            <w:tcW w:w="1634" w:type="pct"/>
            <w:tcBorders>
              <w:top w:val="nil"/>
              <w:left w:val="single" w:sz="4" w:space="0" w:color="auto"/>
              <w:bottom w:val="single" w:sz="4" w:space="0" w:color="auto"/>
              <w:right w:val="single" w:sz="4" w:space="0" w:color="auto"/>
            </w:tcBorders>
            <w:shd w:val="clear" w:color="auto" w:fill="auto"/>
            <w:vAlign w:val="center"/>
          </w:tcPr>
          <w:p w:rsidR="007A5382" w:rsidRPr="007A5382" w:rsidRDefault="007A5382" w:rsidP="007A5382">
            <w:pPr>
              <w:widowControl/>
              <w:jc w:val="center"/>
              <w:rPr>
                <w:rFonts w:asciiTheme="minorEastAsia" w:hAnsiTheme="minorEastAsia" w:cs="宋体"/>
                <w:kern w:val="0"/>
                <w:szCs w:val="21"/>
              </w:rPr>
            </w:pPr>
            <w:r w:rsidRPr="007A5382">
              <w:rPr>
                <w:rFonts w:asciiTheme="minorEastAsia" w:hAnsiTheme="minorEastAsia" w:cs="宋体"/>
                <w:kern w:val="0"/>
                <w:szCs w:val="21"/>
              </w:rPr>
              <w:t>秀屿</w:t>
            </w:r>
            <w:r w:rsidRPr="007A5382">
              <w:rPr>
                <w:rFonts w:asciiTheme="minorEastAsia" w:hAnsiTheme="minorEastAsia" w:cs="宋体" w:hint="eastAsia"/>
                <w:kern w:val="0"/>
                <w:szCs w:val="21"/>
              </w:rPr>
              <w:t>区</w:t>
            </w:r>
          </w:p>
        </w:tc>
      </w:tr>
    </w:tbl>
    <w:p w:rsidR="007A5382" w:rsidRPr="007A5382" w:rsidRDefault="007A5382" w:rsidP="007A5382">
      <w:pPr>
        <w:adjustRightInd w:val="0"/>
        <w:snapToGrid w:val="0"/>
        <w:spacing w:line="440" w:lineRule="exact"/>
        <w:ind w:firstLineChars="202" w:firstLine="424"/>
        <w:rPr>
          <w:rFonts w:ascii="宋体" w:eastAsia="宋体" w:hAnsi="宋体" w:cs="Times New Roman"/>
          <w:color w:val="0000FF"/>
          <w:szCs w:val="21"/>
        </w:rPr>
      </w:pPr>
      <w:r w:rsidRPr="007A5382">
        <w:rPr>
          <w:rFonts w:ascii="宋体" w:eastAsia="宋体" w:hAnsi="宋体" w:cs="Times New Roman" w:hint="eastAsia"/>
          <w:color w:val="000000"/>
          <w:kern w:val="0"/>
          <w:szCs w:val="21"/>
        </w:rPr>
        <w:t>中选人份额=采购预估金额*最高限价折扣*中选人份额比例</w:t>
      </w:r>
    </w:p>
    <w:p w:rsidR="007A5382" w:rsidRPr="007A5382" w:rsidRDefault="007A5382" w:rsidP="007A5382">
      <w:pPr>
        <w:adjustRightInd w:val="0"/>
        <w:snapToGrid w:val="0"/>
        <w:spacing w:line="440" w:lineRule="exact"/>
        <w:ind w:firstLineChars="200" w:firstLine="420"/>
        <w:rPr>
          <w:rFonts w:ascii="宋体" w:eastAsia="宋体" w:hAnsi="宋体" w:cs="宋体"/>
          <w:kern w:val="0"/>
          <w:szCs w:val="21"/>
        </w:rPr>
      </w:pPr>
      <w:r w:rsidRPr="007A5382">
        <w:rPr>
          <w:rFonts w:ascii="宋体" w:eastAsia="宋体" w:hAnsi="宋体" w:cs="宋体" w:hint="eastAsia"/>
          <w:kern w:val="0"/>
          <w:szCs w:val="21"/>
        </w:rPr>
        <w:t>1.4本项目不划分标包。</w:t>
      </w:r>
    </w:p>
    <w:p w:rsidR="007A5382" w:rsidRPr="007A5382" w:rsidRDefault="007A5382" w:rsidP="007A5382">
      <w:pPr>
        <w:adjustRightInd w:val="0"/>
        <w:snapToGrid w:val="0"/>
        <w:spacing w:line="440" w:lineRule="exact"/>
        <w:ind w:firstLineChars="200" w:firstLine="420"/>
        <w:rPr>
          <w:rFonts w:ascii="宋体" w:eastAsia="宋体" w:hAnsi="宋体" w:cs="宋体"/>
          <w:kern w:val="0"/>
          <w:szCs w:val="21"/>
        </w:rPr>
      </w:pPr>
      <w:r w:rsidRPr="007A5382">
        <w:rPr>
          <w:rFonts w:ascii="宋体" w:eastAsia="宋体" w:hAnsi="宋体" w:cs="宋体"/>
          <w:kern w:val="0"/>
          <w:szCs w:val="21"/>
        </w:rPr>
        <w:t>1.5</w:t>
      </w:r>
      <w:r w:rsidRPr="007A5382">
        <w:rPr>
          <w:rFonts w:ascii="宋体" w:eastAsia="宋体" w:hAnsi="宋体" w:cs="宋体" w:hint="eastAsia"/>
          <w:kern w:val="0"/>
          <w:szCs w:val="21"/>
        </w:rPr>
        <w:t>★保修期：自验收合格之日起至少12个月。</w:t>
      </w:r>
    </w:p>
    <w:p w:rsidR="007A5382" w:rsidRPr="007A5382" w:rsidRDefault="007A5382" w:rsidP="007A5382">
      <w:pPr>
        <w:spacing w:line="440" w:lineRule="exact"/>
        <w:ind w:firstLineChars="200" w:firstLine="420"/>
        <w:rPr>
          <w:rFonts w:ascii="宋体" w:eastAsia="宋体" w:hAnsi="宋体" w:cs="Times New Roman"/>
          <w:szCs w:val="21"/>
        </w:rPr>
      </w:pPr>
      <w:bookmarkStart w:id="7" w:name="_Toc184704555"/>
      <w:bookmarkStart w:id="8" w:name="_Toc319769473"/>
      <w:bookmarkStart w:id="9" w:name="_Toc319394714"/>
      <w:r w:rsidRPr="007A5382">
        <w:rPr>
          <w:rFonts w:ascii="宋体" w:eastAsia="宋体" w:hAnsi="宋体" w:cs="Times New Roman" w:hint="eastAsia"/>
          <w:szCs w:val="21"/>
        </w:rPr>
        <w:t>1.6本项目设置最高参选限价，最高参选限价折扣系数为100%，参选人参选报价高于最高参选限价的，其参选将被否决。</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2.参选人资格要求</w:t>
      </w:r>
      <w:bookmarkEnd w:id="7"/>
      <w:bookmarkEnd w:id="8"/>
      <w:bookmarkEnd w:id="9"/>
    </w:p>
    <w:p w:rsidR="007A5382" w:rsidRPr="007A5382" w:rsidRDefault="007A5382" w:rsidP="007A5382">
      <w:pPr>
        <w:spacing w:line="440" w:lineRule="exact"/>
        <w:rPr>
          <w:rFonts w:ascii="宋体" w:eastAsia="宋体" w:hAnsi="宋体" w:cs="Times New Roman"/>
          <w:szCs w:val="21"/>
        </w:rPr>
      </w:pPr>
      <w:bookmarkStart w:id="10" w:name="_Toc319394715"/>
      <w:bookmarkStart w:id="11" w:name="_Toc319769474"/>
      <w:bookmarkStart w:id="12" w:name="_Toc184704556"/>
      <w:r w:rsidRPr="007A5382">
        <w:rPr>
          <w:rFonts w:ascii="宋体" w:eastAsia="宋体" w:hAnsi="宋体" w:cs="Times New Roman" w:hint="eastAsia"/>
          <w:szCs w:val="21"/>
        </w:rPr>
        <w:t>2.1参选人基本资格要求：</w:t>
      </w:r>
      <w:r w:rsidRPr="007A5382">
        <w:rPr>
          <w:rFonts w:asciiTheme="minorEastAsia" w:hAnsiTheme="minorEastAsia" w:cs="Times New Roman" w:hint="eastAsia"/>
          <w:szCs w:val="21"/>
        </w:rPr>
        <w:t>。</w:t>
      </w:r>
    </w:p>
    <w:p w:rsidR="007A5382" w:rsidRPr="007A5382" w:rsidRDefault="007A5382" w:rsidP="007A5382">
      <w:pPr>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2.1.1参选人应为中华人民共和国境内法律上和财务上独立的法人或依法登记注册的其他组织，合法运作并独立于比选人和比选代理机构。参选人应具有良好的银行资信和商业信誉。【法人下属不具备法人资格的分支机构参与参选的，应具备法人针对本项目或覆盖本项目的经营事项的有效授权。】</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2.1.2</w:t>
      </w:r>
      <w:r w:rsidRPr="007A5382">
        <w:rPr>
          <w:rFonts w:ascii="宋体" w:eastAsia="宋体" w:hAnsi="宋体" w:cs="宋体" w:hint="eastAsia"/>
          <w:kern w:val="0"/>
          <w:szCs w:val="21"/>
        </w:rPr>
        <w:t>参选人需为本项目配备2人或以上的高空作业人员且具备有效的高空作业资格证。需提供所配备的高空作业人员名单、有效的高空作业资格证书复印件、</w:t>
      </w:r>
      <w:r w:rsidRPr="007A5382">
        <w:rPr>
          <w:rFonts w:ascii="宋体" w:eastAsia="宋体" w:hAnsi="宋体" w:cs="宋体" w:hint="eastAsia"/>
          <w:szCs w:val="21"/>
        </w:rPr>
        <w:t>社会保险经办机构出具的参选人为其缴纳社会保险的单位缴费信息记录(</w:t>
      </w:r>
      <w:r w:rsidRPr="007A5382">
        <w:rPr>
          <w:rFonts w:ascii="Times New Roman" w:eastAsia="宋体" w:hAnsi="Times New Roman" w:cs="Times New Roman"/>
          <w:szCs w:val="24"/>
        </w:rPr>
        <w:t>自</w:t>
      </w:r>
      <w:r w:rsidRPr="007A5382">
        <w:rPr>
          <w:rFonts w:ascii="Times New Roman" w:eastAsia="宋体" w:hAnsi="Times New Roman" w:cs="Times New Roman" w:hint="eastAsia"/>
          <w:szCs w:val="24"/>
        </w:rPr>
        <w:t>2022</w:t>
      </w:r>
      <w:r w:rsidRPr="007A5382">
        <w:rPr>
          <w:rFonts w:ascii="Times New Roman" w:eastAsia="宋体" w:hAnsi="Times New Roman" w:cs="Times New Roman" w:hint="eastAsia"/>
          <w:szCs w:val="24"/>
        </w:rPr>
        <w:t>年</w:t>
      </w:r>
      <w:r w:rsidRPr="007A5382">
        <w:rPr>
          <w:rFonts w:ascii="Times New Roman" w:eastAsia="宋体" w:hAnsi="Times New Roman" w:cs="Times New Roman" w:hint="eastAsia"/>
          <w:szCs w:val="24"/>
        </w:rPr>
        <w:t>10</w:t>
      </w:r>
      <w:r w:rsidRPr="007A5382">
        <w:rPr>
          <w:rFonts w:ascii="Times New Roman" w:eastAsia="宋体" w:hAnsi="Times New Roman" w:cs="Times New Roman" w:hint="eastAsia"/>
          <w:szCs w:val="24"/>
        </w:rPr>
        <w:t>月</w:t>
      </w:r>
      <w:r w:rsidRPr="007A5382">
        <w:rPr>
          <w:rFonts w:ascii="Times New Roman" w:eastAsia="宋体" w:hAnsi="Times New Roman" w:cs="Times New Roman" w:hint="eastAsia"/>
          <w:szCs w:val="24"/>
        </w:rPr>
        <w:t>1</w:t>
      </w:r>
      <w:r w:rsidRPr="007A5382">
        <w:rPr>
          <w:rFonts w:ascii="Times New Roman" w:eastAsia="宋体" w:hAnsi="Times New Roman" w:cs="Times New Roman" w:hint="eastAsia"/>
          <w:szCs w:val="24"/>
        </w:rPr>
        <w:t>日起至参选截止之日任意连续</w:t>
      </w:r>
      <w:r w:rsidRPr="007A5382">
        <w:rPr>
          <w:rFonts w:ascii="Times New Roman" w:eastAsia="宋体" w:hAnsi="Times New Roman" w:cs="Times New Roman" w:hint="eastAsia"/>
          <w:szCs w:val="24"/>
        </w:rPr>
        <w:t>3</w:t>
      </w:r>
      <w:r w:rsidRPr="007A5382">
        <w:rPr>
          <w:rFonts w:ascii="Times New Roman" w:eastAsia="宋体" w:hAnsi="Times New Roman" w:cs="Times New Roman" w:hint="eastAsia"/>
          <w:szCs w:val="24"/>
        </w:rPr>
        <w:t>个月</w:t>
      </w:r>
      <w:r w:rsidRPr="007A5382">
        <w:rPr>
          <w:rFonts w:ascii="宋体" w:eastAsia="宋体" w:hAnsi="宋体" w:cs="宋体" w:hint="eastAsia"/>
          <w:szCs w:val="21"/>
        </w:rPr>
        <w:t>)</w:t>
      </w:r>
      <w:r w:rsidRPr="007A5382">
        <w:rPr>
          <w:rFonts w:ascii="宋体" w:eastAsia="宋体" w:hAnsi="宋体" w:cs="Times New Roman" w:hint="eastAsia"/>
          <w:szCs w:val="21"/>
        </w:rPr>
        <w:t>。</w:t>
      </w:r>
    </w:p>
    <w:p w:rsidR="007A5382" w:rsidRPr="007A5382" w:rsidRDefault="007A5382" w:rsidP="007A5382">
      <w:pPr>
        <w:spacing w:line="440" w:lineRule="exact"/>
        <w:ind w:firstLineChars="200" w:firstLine="420"/>
        <w:rPr>
          <w:rFonts w:ascii="宋体" w:eastAsia="宋体" w:hAnsi="宋体" w:cs="宋体"/>
          <w:szCs w:val="21"/>
        </w:rPr>
      </w:pPr>
      <w:r w:rsidRPr="007A5382">
        <w:rPr>
          <w:rFonts w:ascii="宋体" w:eastAsia="宋体" w:hAnsi="宋体" w:cs="Times New Roman" w:hint="eastAsia"/>
          <w:szCs w:val="21"/>
        </w:rPr>
        <w:t>2.1.3</w:t>
      </w:r>
      <w:r w:rsidRPr="007A5382">
        <w:rPr>
          <w:rFonts w:ascii="宋体" w:eastAsia="宋体" w:hAnsi="宋体" w:cs="宋体" w:hint="eastAsia"/>
          <w:kern w:val="0"/>
          <w:szCs w:val="21"/>
        </w:rPr>
        <w:t>参选人需为该项目配备1人或以上的设计人员，并承诺可提供PSD、AI、CDR等格式稿件设计及改稿服务。需提供为本项目服务的设计人员名单、</w:t>
      </w:r>
      <w:r w:rsidRPr="007A5382">
        <w:rPr>
          <w:rFonts w:ascii="宋体" w:eastAsia="宋体" w:hAnsi="宋体" w:cs="宋体" w:hint="eastAsia"/>
          <w:szCs w:val="21"/>
        </w:rPr>
        <w:t>社会保险经办机构出具的参选人为其缴纳社会保险的单位缴费信息记录(</w:t>
      </w:r>
      <w:r w:rsidRPr="007A5382">
        <w:rPr>
          <w:rFonts w:ascii="Times New Roman" w:eastAsia="宋体" w:hAnsi="Times New Roman" w:cs="Times New Roman"/>
          <w:szCs w:val="24"/>
        </w:rPr>
        <w:t>自</w:t>
      </w:r>
      <w:r w:rsidRPr="007A5382">
        <w:rPr>
          <w:rFonts w:ascii="Times New Roman" w:eastAsia="宋体" w:hAnsi="Times New Roman" w:cs="Times New Roman" w:hint="eastAsia"/>
          <w:szCs w:val="24"/>
        </w:rPr>
        <w:t>2022</w:t>
      </w:r>
      <w:r w:rsidRPr="007A5382">
        <w:rPr>
          <w:rFonts w:ascii="Times New Roman" w:eastAsia="宋体" w:hAnsi="Times New Roman" w:cs="Times New Roman" w:hint="eastAsia"/>
          <w:szCs w:val="24"/>
        </w:rPr>
        <w:t>年</w:t>
      </w:r>
      <w:r w:rsidRPr="007A5382">
        <w:rPr>
          <w:rFonts w:ascii="Times New Roman" w:eastAsia="宋体" w:hAnsi="Times New Roman" w:cs="Times New Roman" w:hint="eastAsia"/>
          <w:szCs w:val="24"/>
        </w:rPr>
        <w:t>10</w:t>
      </w:r>
      <w:r w:rsidRPr="007A5382">
        <w:rPr>
          <w:rFonts w:ascii="Times New Roman" w:eastAsia="宋体" w:hAnsi="Times New Roman" w:cs="Times New Roman" w:hint="eastAsia"/>
          <w:szCs w:val="24"/>
        </w:rPr>
        <w:t>月</w:t>
      </w:r>
      <w:r w:rsidRPr="007A5382">
        <w:rPr>
          <w:rFonts w:ascii="Times New Roman" w:eastAsia="宋体" w:hAnsi="Times New Roman" w:cs="Times New Roman" w:hint="eastAsia"/>
          <w:szCs w:val="24"/>
        </w:rPr>
        <w:t>1</w:t>
      </w:r>
      <w:r w:rsidRPr="007A5382">
        <w:rPr>
          <w:rFonts w:ascii="Times New Roman" w:eastAsia="宋体" w:hAnsi="Times New Roman" w:cs="Times New Roman" w:hint="eastAsia"/>
          <w:szCs w:val="24"/>
        </w:rPr>
        <w:t>日起至参选截止之日任意连续</w:t>
      </w:r>
      <w:r w:rsidRPr="007A5382">
        <w:rPr>
          <w:rFonts w:ascii="Times New Roman" w:eastAsia="宋体" w:hAnsi="Times New Roman" w:cs="Times New Roman" w:hint="eastAsia"/>
          <w:szCs w:val="24"/>
        </w:rPr>
        <w:t>3</w:t>
      </w:r>
      <w:r w:rsidRPr="007A5382">
        <w:rPr>
          <w:rFonts w:ascii="Times New Roman" w:eastAsia="宋体" w:hAnsi="Times New Roman" w:cs="Times New Roman" w:hint="eastAsia"/>
          <w:szCs w:val="24"/>
        </w:rPr>
        <w:t>个月</w:t>
      </w:r>
      <w:r w:rsidRPr="007A5382">
        <w:rPr>
          <w:rFonts w:ascii="宋体" w:eastAsia="宋体" w:hAnsi="宋体" w:cs="宋体" w:hint="eastAsia"/>
          <w:szCs w:val="21"/>
        </w:rPr>
        <w:t>) 、承诺函。</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2.1.4参选人的法定代表人或负责人为同一人或者存在控股、管理关系的不同参选人，不得参加同一采购包比选或者未划分采购包的同一采购项目比选。</w:t>
      </w:r>
    </w:p>
    <w:p w:rsidR="007A5382" w:rsidRPr="007A5382" w:rsidRDefault="007A5382" w:rsidP="007A5382">
      <w:pPr>
        <w:spacing w:line="440" w:lineRule="exact"/>
        <w:ind w:left="426"/>
        <w:rPr>
          <w:rFonts w:ascii="宋体" w:eastAsia="宋体" w:hAnsi="宋体" w:cs="Times New Roman"/>
          <w:szCs w:val="21"/>
        </w:rPr>
      </w:pPr>
      <w:r w:rsidRPr="007A5382">
        <w:rPr>
          <w:rFonts w:ascii="宋体" w:eastAsia="宋体" w:hAnsi="宋体" w:cs="Times New Roman" w:hint="eastAsia"/>
          <w:szCs w:val="21"/>
        </w:rPr>
        <w:t>2.1.5本项目不接受联合体参选。</w:t>
      </w:r>
    </w:p>
    <w:p w:rsidR="007A5382" w:rsidRPr="007A5382" w:rsidRDefault="007A5382" w:rsidP="007A5382">
      <w:pPr>
        <w:spacing w:line="440" w:lineRule="exact"/>
        <w:rPr>
          <w:rFonts w:ascii="宋体" w:eastAsia="宋体" w:hAnsi="宋体" w:cs="Times New Roman"/>
          <w:szCs w:val="21"/>
        </w:rPr>
      </w:pPr>
      <w:r w:rsidRPr="007A5382">
        <w:rPr>
          <w:rFonts w:ascii="宋体" w:eastAsia="宋体" w:hAnsi="宋体" w:cs="Times New Roman" w:hint="eastAsia"/>
          <w:szCs w:val="21"/>
        </w:rPr>
        <w:t>2.2参选人不得存在下列情形之一：</w:t>
      </w:r>
    </w:p>
    <w:p w:rsidR="007A5382" w:rsidRPr="007A5382" w:rsidRDefault="007A5382" w:rsidP="007A5382">
      <w:pPr>
        <w:tabs>
          <w:tab w:val="left" w:pos="0"/>
          <w:tab w:val="left" w:pos="993"/>
          <w:tab w:val="left" w:pos="1713"/>
        </w:tabs>
        <w:spacing w:line="440" w:lineRule="exact"/>
        <w:rPr>
          <w:rFonts w:ascii="宋体" w:eastAsia="宋体" w:hAnsi="宋体" w:cs="Times New Roman"/>
          <w:szCs w:val="21"/>
        </w:rPr>
      </w:pPr>
      <w:r w:rsidRPr="007A5382">
        <w:rPr>
          <w:rFonts w:ascii="宋体" w:eastAsia="宋体" w:hAnsi="宋体" w:cs="Times New Roman" w:hint="eastAsia"/>
          <w:szCs w:val="21"/>
        </w:rPr>
        <w:t>（1）为比选人不具有独立法人资格的附属机构（单位）；</w:t>
      </w:r>
    </w:p>
    <w:p w:rsidR="007A5382" w:rsidRPr="007A5382" w:rsidRDefault="007A5382" w:rsidP="007A5382">
      <w:pPr>
        <w:tabs>
          <w:tab w:val="left" w:pos="0"/>
          <w:tab w:val="left" w:pos="993"/>
          <w:tab w:val="left" w:pos="1713"/>
        </w:tabs>
        <w:spacing w:line="440" w:lineRule="exact"/>
        <w:rPr>
          <w:rFonts w:ascii="宋体" w:eastAsia="宋体" w:hAnsi="宋体" w:cs="Times New Roman"/>
          <w:szCs w:val="21"/>
        </w:rPr>
      </w:pPr>
      <w:r w:rsidRPr="007A5382">
        <w:rPr>
          <w:rFonts w:ascii="宋体" w:eastAsia="宋体" w:hAnsi="宋体" w:cs="Times New Roman" w:hint="eastAsia"/>
          <w:szCs w:val="21"/>
        </w:rPr>
        <w:t>（2）被依法暂停或取消投标/参选资格的；</w:t>
      </w:r>
    </w:p>
    <w:p w:rsidR="007A5382" w:rsidRPr="007A5382" w:rsidRDefault="007A5382" w:rsidP="007A5382">
      <w:pPr>
        <w:tabs>
          <w:tab w:val="left" w:pos="0"/>
          <w:tab w:val="left" w:pos="993"/>
          <w:tab w:val="left" w:pos="1713"/>
        </w:tabs>
        <w:spacing w:line="440" w:lineRule="exact"/>
        <w:rPr>
          <w:rFonts w:ascii="宋体" w:eastAsia="宋体" w:hAnsi="宋体" w:cs="Times New Roman"/>
          <w:szCs w:val="21"/>
        </w:rPr>
      </w:pPr>
      <w:r w:rsidRPr="007A5382">
        <w:rPr>
          <w:rFonts w:ascii="宋体" w:eastAsia="宋体" w:hAnsi="宋体" w:cs="Times New Roman" w:hint="eastAsia"/>
          <w:szCs w:val="21"/>
        </w:rPr>
        <w:t>（3）</w:t>
      </w:r>
      <w:r w:rsidRPr="007A5382">
        <w:rPr>
          <w:rFonts w:ascii="宋体" w:eastAsia="宋体" w:hAnsi="宋体" w:cs="Times New Roman"/>
          <w:szCs w:val="21"/>
        </w:rPr>
        <w:t xml:space="preserve">被责令停产停业、暂扣或者吊销许可证、暂扣或者吊销执照； </w:t>
      </w:r>
    </w:p>
    <w:p w:rsidR="007A5382" w:rsidRPr="007A5382" w:rsidRDefault="007A5382" w:rsidP="007A5382">
      <w:pPr>
        <w:tabs>
          <w:tab w:val="left" w:pos="0"/>
          <w:tab w:val="left" w:pos="993"/>
          <w:tab w:val="left" w:pos="1713"/>
        </w:tabs>
        <w:spacing w:line="440" w:lineRule="exact"/>
        <w:rPr>
          <w:rFonts w:ascii="宋体" w:eastAsia="宋体" w:hAnsi="宋体" w:cs="Times New Roman"/>
          <w:szCs w:val="21"/>
        </w:rPr>
      </w:pPr>
      <w:r w:rsidRPr="007A5382">
        <w:rPr>
          <w:rFonts w:ascii="宋体" w:eastAsia="宋体" w:hAnsi="宋体" w:cs="Times New Roman" w:hint="eastAsia"/>
          <w:szCs w:val="21"/>
        </w:rPr>
        <w:t>（4）</w:t>
      </w:r>
      <w:r w:rsidRPr="007A5382">
        <w:rPr>
          <w:rFonts w:ascii="宋体" w:eastAsia="宋体" w:hAnsi="宋体" w:cs="Times New Roman"/>
          <w:szCs w:val="21"/>
        </w:rPr>
        <w:t xml:space="preserve">进入清算程序，或被宣告破产，或其他丧失履约能力的情形； </w:t>
      </w:r>
    </w:p>
    <w:p w:rsidR="007A5382" w:rsidRPr="007A5382" w:rsidRDefault="007A5382" w:rsidP="007A5382">
      <w:pPr>
        <w:tabs>
          <w:tab w:val="left" w:pos="0"/>
          <w:tab w:val="left" w:pos="993"/>
          <w:tab w:val="left" w:pos="1713"/>
        </w:tabs>
        <w:spacing w:line="440" w:lineRule="exact"/>
        <w:rPr>
          <w:rFonts w:ascii="宋体" w:eastAsia="宋体" w:hAnsi="宋体" w:cs="Times New Roman"/>
          <w:szCs w:val="21"/>
        </w:rPr>
      </w:pPr>
      <w:r w:rsidRPr="007A5382">
        <w:rPr>
          <w:rFonts w:ascii="宋体" w:eastAsia="宋体" w:hAnsi="宋体" w:cs="Times New Roman" w:hint="eastAsia"/>
          <w:szCs w:val="24"/>
        </w:rPr>
        <w:lastRenderedPageBreak/>
        <w:t>（5）在最近三年内（自2020年2月1日起</w:t>
      </w:r>
      <w:r w:rsidRPr="007A5382">
        <w:rPr>
          <w:rFonts w:ascii="Times New Roman" w:eastAsia="宋体" w:hAnsi="Times New Roman" w:cs="Times New Roman" w:hint="eastAsia"/>
          <w:szCs w:val="24"/>
        </w:rPr>
        <w:t>至参选截止时间</w:t>
      </w:r>
      <w:r w:rsidRPr="007A5382">
        <w:rPr>
          <w:rFonts w:ascii="宋体" w:eastAsia="宋体" w:hAnsi="宋体" w:cs="Times New Roman" w:hint="eastAsia"/>
          <w:szCs w:val="24"/>
        </w:rPr>
        <w:t>）被相关行业主管部门或司法机关认定骗取中标/中选、严重违约、重大工程质量或者安全问题的；</w:t>
      </w:r>
    </w:p>
    <w:p w:rsidR="007A5382" w:rsidRPr="007A5382" w:rsidRDefault="007A5382" w:rsidP="007A5382">
      <w:pPr>
        <w:tabs>
          <w:tab w:val="left" w:pos="0"/>
          <w:tab w:val="left" w:pos="993"/>
          <w:tab w:val="left" w:pos="2564"/>
        </w:tabs>
        <w:spacing w:line="440" w:lineRule="exact"/>
        <w:rPr>
          <w:rFonts w:ascii="宋体" w:eastAsia="宋体" w:hAnsi="宋体" w:cs="Times New Roman"/>
          <w:szCs w:val="24"/>
        </w:rPr>
      </w:pPr>
      <w:r w:rsidRPr="007A5382">
        <w:rPr>
          <w:rFonts w:ascii="宋体" w:eastAsia="宋体" w:hAnsi="宋体" w:cs="Times New Roman" w:hint="eastAsia"/>
          <w:szCs w:val="24"/>
        </w:rPr>
        <w:t>（6）在最近五年内（自2018年2月1日起</w:t>
      </w:r>
      <w:r w:rsidRPr="007A5382">
        <w:rPr>
          <w:rFonts w:ascii="Times New Roman" w:eastAsia="宋体" w:hAnsi="Times New Roman" w:cs="Times New Roman" w:hint="eastAsia"/>
          <w:szCs w:val="24"/>
        </w:rPr>
        <w:t>至参选截止时间</w:t>
      </w:r>
      <w:r w:rsidRPr="007A5382">
        <w:rPr>
          <w:rFonts w:ascii="宋体" w:eastAsia="宋体" w:hAnsi="宋体" w:cs="Times New Roman" w:hint="eastAsia"/>
          <w:szCs w:val="24"/>
        </w:rPr>
        <w:t>）被判处单位行贿罪，且行贿行为与采购活动相关的（以“中国裁判文书网”的生效判决为准）；</w:t>
      </w:r>
    </w:p>
    <w:p w:rsidR="007A5382" w:rsidRPr="007A5382" w:rsidRDefault="007A5382" w:rsidP="007A5382">
      <w:pPr>
        <w:tabs>
          <w:tab w:val="left" w:pos="0"/>
          <w:tab w:val="left" w:pos="993"/>
          <w:tab w:val="left" w:pos="2564"/>
        </w:tabs>
        <w:spacing w:line="440" w:lineRule="exact"/>
        <w:rPr>
          <w:rFonts w:ascii="宋体" w:eastAsia="宋体" w:hAnsi="宋体" w:cs="Times New Roman"/>
          <w:szCs w:val="24"/>
        </w:rPr>
      </w:pPr>
      <w:r w:rsidRPr="007A5382">
        <w:rPr>
          <w:rFonts w:ascii="宋体" w:eastAsia="宋体" w:hAnsi="宋体" w:cs="Times New Roman" w:hint="eastAsia"/>
          <w:szCs w:val="24"/>
        </w:rPr>
        <w:t>（7）在最近五年内（自2018年2月1日起</w:t>
      </w:r>
      <w:r w:rsidRPr="007A5382">
        <w:rPr>
          <w:rFonts w:ascii="Times New Roman" w:eastAsia="宋体" w:hAnsi="Times New Roman" w:cs="Times New Roman" w:hint="eastAsia"/>
          <w:szCs w:val="24"/>
        </w:rPr>
        <w:t>至参选截止时间</w:t>
      </w:r>
      <w:r w:rsidRPr="007A5382">
        <w:rPr>
          <w:rFonts w:ascii="宋体" w:eastAsia="宋体" w:hAnsi="宋体" w:cs="Times New Roman" w:hint="eastAsia"/>
          <w:szCs w:val="24"/>
        </w:rPr>
        <w:t>）被判处合同诈骗罪的（以“中国裁判文书网”的生效判决为准）；</w:t>
      </w:r>
    </w:p>
    <w:p w:rsidR="007A5382" w:rsidRPr="007A5382" w:rsidRDefault="007A5382" w:rsidP="007A5382">
      <w:pPr>
        <w:tabs>
          <w:tab w:val="left" w:pos="0"/>
          <w:tab w:val="left" w:pos="993"/>
          <w:tab w:val="left" w:pos="2564"/>
        </w:tabs>
        <w:spacing w:line="440" w:lineRule="exact"/>
        <w:rPr>
          <w:rFonts w:ascii="宋体" w:eastAsia="宋体" w:hAnsi="宋体" w:cs="Times New Roman"/>
          <w:szCs w:val="24"/>
        </w:rPr>
      </w:pPr>
      <w:r w:rsidRPr="007A5382">
        <w:rPr>
          <w:rFonts w:asciiTheme="minorEastAsia" w:hAnsiTheme="minorEastAsia" w:cs="Times New Roman" w:hint="eastAsia"/>
          <w:szCs w:val="24"/>
        </w:rPr>
        <w:t>（8）被最高人民法院认定为失信被执行人的</w:t>
      </w:r>
      <w:r w:rsidRPr="007A5382">
        <w:rPr>
          <w:rFonts w:asciiTheme="minorEastAsia" w:hAnsiTheme="minorEastAsia" w:cs="Times New Roman"/>
          <w:szCs w:val="24"/>
        </w:rPr>
        <w:t>(以“信用中国”网站（www.creditchina.gov.cn）或各级信用信息共享平台</w:t>
      </w:r>
      <w:r w:rsidRPr="007A5382">
        <w:rPr>
          <w:rFonts w:asciiTheme="minorEastAsia" w:hAnsiTheme="minorEastAsia" w:cs="Times New Roman" w:hint="eastAsia"/>
          <w:szCs w:val="24"/>
        </w:rPr>
        <w:t>公布的</w:t>
      </w:r>
      <w:r w:rsidRPr="007A5382">
        <w:rPr>
          <w:rFonts w:asciiTheme="minorEastAsia" w:hAnsiTheme="minorEastAsia" w:cs="Times New Roman"/>
          <w:szCs w:val="24"/>
        </w:rPr>
        <w:t>失信被执行人名单</w:t>
      </w:r>
      <w:r w:rsidRPr="007A5382">
        <w:rPr>
          <w:rFonts w:asciiTheme="minorEastAsia" w:hAnsiTheme="minorEastAsia" w:cs="Times New Roman" w:hint="eastAsia"/>
          <w:szCs w:val="24"/>
        </w:rPr>
        <w:t>为准</w:t>
      </w:r>
      <w:r w:rsidRPr="007A5382">
        <w:rPr>
          <w:rFonts w:asciiTheme="minorEastAsia" w:hAnsiTheme="minorEastAsia" w:cs="Times New Roman"/>
          <w:szCs w:val="24"/>
        </w:rPr>
        <w:t>)</w:t>
      </w:r>
      <w:r w:rsidRPr="007A5382">
        <w:rPr>
          <w:rFonts w:asciiTheme="minorEastAsia" w:hAnsiTheme="minorEastAsia" w:cs="Times New Roman" w:hint="eastAsia"/>
          <w:szCs w:val="24"/>
        </w:rPr>
        <w:t>，已执行完毕或不再执行的除外</w:t>
      </w:r>
      <w:r w:rsidRPr="007A5382">
        <w:rPr>
          <w:rFonts w:asciiTheme="minorEastAsia" w:hAnsiTheme="minorEastAsia" w:cs="Times New Roman"/>
          <w:szCs w:val="24"/>
        </w:rPr>
        <w:t>；</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4"/>
        </w:rPr>
        <w:t>（9）</w:t>
      </w:r>
      <w:r w:rsidRPr="007A5382">
        <w:rPr>
          <w:rFonts w:asciiTheme="minorEastAsia" w:hAnsiTheme="minorEastAsia" w:cs="Times New Roman" w:hint="eastAsia"/>
          <w:szCs w:val="21"/>
        </w:rPr>
        <w:t>为本比选项目提供过设计、编制技术规范和其他文件的咨询服务；</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（10）为本工程项目的相关监理人，或者与本工程项目的相关监理人存在隶属关系或者其他利害关系；</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（11）为本比选项目的代建人；</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（12）为本比选项目的比选代理机构；</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（13）与本比选项目的监理人或代建人或比选代理机构同为一个法定代表人；</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（14）与本比选项目的监理人或代建人或比选代理机构存在控股或参股关系；</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（15）被工商行政管理机关在国家企业信用信息公示系统中列入严重违法失信企业名单</w:t>
      </w:r>
      <w:r w:rsidRPr="007A5382">
        <w:rPr>
          <w:rFonts w:asciiTheme="minorEastAsia" w:hAnsiTheme="minorEastAsia" w:cs="Times New Roman"/>
          <w:szCs w:val="21"/>
        </w:rPr>
        <w:t>的；</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4"/>
        </w:rPr>
      </w:pPr>
      <w:r w:rsidRPr="007A5382">
        <w:rPr>
          <w:rFonts w:asciiTheme="minorEastAsia" w:hAnsiTheme="minorEastAsia" w:cs="Times New Roman" w:hint="eastAsia"/>
          <w:szCs w:val="21"/>
        </w:rPr>
        <w:t>（16）【其他按照《中国电信供应商不良行为管理规则》及处理结果，应对参选人及其参选</w:t>
      </w:r>
      <w:r w:rsidRPr="007A5382">
        <w:rPr>
          <w:rFonts w:asciiTheme="minorEastAsia" w:hAnsiTheme="minorEastAsia" w:cs="Times New Roman" w:hint="eastAsia"/>
          <w:szCs w:val="24"/>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7A5382" w:rsidRPr="007A5382" w:rsidRDefault="007A5382" w:rsidP="007A5382">
      <w:pPr>
        <w:tabs>
          <w:tab w:val="left" w:pos="0"/>
          <w:tab w:val="left" w:pos="993"/>
          <w:tab w:val="left" w:pos="2564"/>
        </w:tabs>
        <w:spacing w:line="440" w:lineRule="exact"/>
        <w:rPr>
          <w:rFonts w:asciiTheme="minorEastAsia" w:hAnsiTheme="minorEastAsia" w:cs="Times New Roman"/>
          <w:szCs w:val="21"/>
        </w:rPr>
      </w:pPr>
      <w:r w:rsidRPr="007A5382">
        <w:rPr>
          <w:rFonts w:asciiTheme="minorEastAsia" w:hAnsiTheme="minorEastAsia" w:cs="Times New Roman" w:hint="eastAsia"/>
          <w:szCs w:val="21"/>
        </w:rPr>
        <w:t>（17）法律法规、比选文件限定的其他情形。</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3.资格审查方法</w:t>
      </w:r>
      <w:bookmarkEnd w:id="10"/>
      <w:bookmarkEnd w:id="11"/>
      <w:bookmarkEnd w:id="12"/>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本项目将进行资格后审，资格审查标准和内容见比选文件第三章“评选办法”，凡未通过资格后审的参选人，其参选将被否决。</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4.比选文件获取</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4.1比选文件获取时间：【2023年3月1日至2023年3月3日】，每日上午【8时30分至12时00分】，下午【14时30分至17时30分】（北京时间，下同）。</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宋体" w:eastAsia="宋体" w:hAnsi="宋体" w:cs="Times New Roman" w:hint="eastAsia"/>
          <w:szCs w:val="21"/>
        </w:rPr>
        <w:t>4.2比选文件获取方式：凡有意参与参选的潜在参选人，请按以下步骤顺序进行操作，获取比选文件：</w:t>
      </w:r>
    </w:p>
    <w:p w:rsidR="007A5382" w:rsidRPr="007A5382" w:rsidRDefault="007A5382" w:rsidP="007A5382">
      <w:pPr>
        <w:spacing w:line="440" w:lineRule="exact"/>
        <w:ind w:firstLineChars="200" w:firstLine="420"/>
        <w:rPr>
          <w:rFonts w:ascii="宋体" w:eastAsia="宋体" w:hAnsi="宋体" w:cs="Times New Roman"/>
          <w:szCs w:val="21"/>
        </w:rPr>
      </w:pPr>
      <w:r w:rsidRPr="007A5382">
        <w:rPr>
          <w:rFonts w:asciiTheme="minorEastAsia" w:hAnsiTheme="minorEastAsia" w:cs="Times New Roman" w:hint="eastAsia"/>
          <w:szCs w:val="24"/>
        </w:rPr>
        <w:t>4.2.1登录“【</w:t>
      </w:r>
      <w:r w:rsidRPr="007A5382">
        <w:rPr>
          <w:rFonts w:ascii="Times New Roman" w:eastAsia="宋体" w:hAnsi="Times New Roman" w:cs="Times New Roman"/>
          <w:szCs w:val="24"/>
        </w:rPr>
        <w:t>中国电信阳光采购网</w:t>
      </w:r>
      <w:r w:rsidRPr="007A5382">
        <w:rPr>
          <w:rFonts w:ascii="Times New Roman" w:eastAsia="宋体" w:hAnsi="Times New Roman" w:cs="Times New Roman" w:hint="eastAsia"/>
          <w:szCs w:val="24"/>
        </w:rPr>
        <w:lastRenderedPageBreak/>
        <w:t>（</w:t>
      </w:r>
      <w:r w:rsidRPr="007A5382">
        <w:rPr>
          <w:rFonts w:asciiTheme="minorEastAsia" w:hAnsiTheme="minorEastAsia" w:cs="Times New Roman"/>
          <w:szCs w:val="24"/>
        </w:rPr>
        <w:t>https://caigou.chinatelecom.com.cn/ctsc-portal/ctscPortal</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4"/>
        </w:rPr>
        <w:t>】”</w:t>
      </w:r>
      <w:r w:rsidRPr="007A5382">
        <w:rPr>
          <w:rFonts w:ascii="Times New Roman" w:eastAsia="宋体" w:hAnsi="Times New Roman" w:cs="Times New Roman" w:hint="eastAsia"/>
          <w:szCs w:val="24"/>
        </w:rPr>
        <w:t>后，通过“招投标</w:t>
      </w:r>
      <w:r w:rsidRPr="007A5382">
        <w:rPr>
          <w:rFonts w:ascii="Times New Roman" w:eastAsia="宋体" w:hAnsi="Times New Roman" w:cs="Times New Roman" w:hint="eastAsia"/>
          <w:szCs w:val="24"/>
        </w:rPr>
        <w:t>-</w:t>
      </w:r>
      <w:r w:rsidRPr="007A5382">
        <w:rPr>
          <w:rFonts w:ascii="Times New Roman" w:eastAsia="宋体" w:hAnsi="Times New Roman" w:cs="Times New Roman" w:hint="eastAsia"/>
          <w:szCs w:val="24"/>
        </w:rPr>
        <w:t>采购文件领取”模块或通过“电子采购入口”跳转中国电信电子采购系统，进入本项目进行比选文件登记申领</w:t>
      </w:r>
      <w:r w:rsidRPr="007A5382">
        <w:rPr>
          <w:rFonts w:asciiTheme="minorEastAsia" w:hAnsiTheme="minorEastAsia" w:cs="Times New Roman" w:hint="eastAsia"/>
          <w:szCs w:val="24"/>
        </w:rPr>
        <w:t>，未在系统注册的参选人须先进行注册，注册方法详见本公告“7参选人注册”。</w:t>
      </w:r>
    </w:p>
    <w:p w:rsidR="007A5382" w:rsidRPr="007A5382" w:rsidRDefault="007A5382" w:rsidP="007A5382">
      <w:pPr>
        <w:spacing w:line="440" w:lineRule="exact"/>
        <w:ind w:left="426"/>
        <w:rPr>
          <w:rFonts w:ascii="宋体" w:eastAsia="宋体" w:hAnsi="宋体" w:cs="Times New Roman"/>
          <w:szCs w:val="21"/>
        </w:rPr>
      </w:pPr>
      <w:r w:rsidRPr="007A5382">
        <w:rPr>
          <w:rFonts w:ascii="宋体" w:eastAsia="宋体" w:hAnsi="宋体" w:cs="宋体" w:hint="eastAsia"/>
          <w:b/>
          <w:bCs/>
          <w:color w:val="0000FF"/>
          <w:kern w:val="0"/>
          <w:szCs w:val="21"/>
        </w:rPr>
        <w:t>注意：比选文件以“</w:t>
      </w:r>
      <w:r w:rsidRPr="007A5382">
        <w:rPr>
          <w:rFonts w:ascii="Times New Roman" w:eastAsia="宋体" w:hAnsi="Times New Roman" w:cs="Times New Roman" w:hint="eastAsia"/>
          <w:szCs w:val="24"/>
        </w:rPr>
        <w:t>中国电信电子采购系统</w:t>
      </w:r>
      <w:r w:rsidRPr="007A5382">
        <w:rPr>
          <w:rFonts w:ascii="宋体" w:eastAsia="宋体" w:hAnsi="宋体" w:cs="宋体" w:hint="eastAsia"/>
          <w:b/>
          <w:bCs/>
          <w:color w:val="0000FF"/>
          <w:kern w:val="0"/>
          <w:szCs w:val="21"/>
        </w:rPr>
        <w:t>”登记申领下载的为准，如无法登记申领的，请及时与比选代理机构的项目联系人联系。</w:t>
      </w:r>
    </w:p>
    <w:p w:rsidR="007A5382" w:rsidRPr="007A5382" w:rsidRDefault="007A5382" w:rsidP="007A5382">
      <w:pPr>
        <w:spacing w:line="440" w:lineRule="exact"/>
        <w:ind w:left="426"/>
        <w:rPr>
          <w:rFonts w:ascii="宋体" w:eastAsia="宋体" w:hAnsi="宋体" w:cs="Times New Roman"/>
          <w:spacing w:val="2"/>
          <w:szCs w:val="21"/>
        </w:rPr>
      </w:pPr>
      <w:r w:rsidRPr="007A5382">
        <w:rPr>
          <w:rFonts w:ascii="宋体" w:eastAsia="宋体" w:hAnsi="宋体" w:cs="Times New Roman" w:hint="eastAsia"/>
          <w:spacing w:val="2"/>
          <w:szCs w:val="21"/>
        </w:rPr>
        <w:t>4.3比选文件每套售价</w:t>
      </w:r>
      <w:r w:rsidRPr="007A5382">
        <w:rPr>
          <w:rFonts w:ascii="宋体" w:eastAsia="宋体" w:hAnsi="宋体" w:cs="Times New Roman" w:hint="eastAsia"/>
          <w:szCs w:val="24"/>
          <w:u w:val="single"/>
        </w:rPr>
        <w:t>【300】</w:t>
      </w:r>
      <w:r w:rsidRPr="007A5382">
        <w:rPr>
          <w:rFonts w:ascii="宋体" w:eastAsia="宋体" w:hAnsi="宋体" w:cs="Times New Roman" w:hint="eastAsia"/>
          <w:spacing w:val="2"/>
          <w:szCs w:val="21"/>
        </w:rPr>
        <w:t>元人民币，售后不退。</w:t>
      </w:r>
    </w:p>
    <w:p w:rsidR="007A5382" w:rsidRPr="007A5382" w:rsidRDefault="007A5382" w:rsidP="007A5382">
      <w:pPr>
        <w:spacing w:line="440" w:lineRule="exact"/>
        <w:ind w:firstLineChars="200" w:firstLine="422"/>
        <w:rPr>
          <w:rFonts w:ascii="宋体" w:eastAsia="宋体" w:hAnsi="宋体" w:cs="Times New Roman"/>
          <w:spacing w:val="2"/>
          <w:szCs w:val="21"/>
        </w:rPr>
      </w:pPr>
      <w:r w:rsidRPr="007A5382">
        <w:rPr>
          <w:rFonts w:ascii="Times New Roman" w:eastAsia="宋体" w:hAnsi="Times New Roman" w:cs="Times New Roman" w:hint="eastAsia"/>
          <w:b/>
          <w:bCs/>
          <w:color w:val="FF0000"/>
          <w:szCs w:val="24"/>
        </w:rPr>
        <w:t>支付要求：</w:t>
      </w:r>
      <w:r w:rsidRPr="007A5382">
        <w:rPr>
          <w:rFonts w:ascii="宋体" w:eastAsia="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rsidR="007A5382" w:rsidRPr="007A5382" w:rsidRDefault="007A5382" w:rsidP="007A5382">
      <w:pPr>
        <w:adjustRightInd w:val="0"/>
        <w:snapToGrid w:val="0"/>
        <w:spacing w:line="440" w:lineRule="exact"/>
        <w:ind w:firstLineChars="200" w:firstLine="422"/>
        <w:rPr>
          <w:rFonts w:ascii="Times New Roman" w:eastAsia="宋体" w:hAnsi="Times New Roman" w:cs="Times New Roman"/>
          <w:color w:val="0000FF"/>
          <w:szCs w:val="24"/>
        </w:rPr>
      </w:pPr>
      <w:r w:rsidRPr="007A5382">
        <w:rPr>
          <w:rFonts w:ascii="宋体" w:eastAsia="宋体" w:hAnsi="宋体" w:cs="宋体" w:hint="eastAsia"/>
          <w:b/>
          <w:bCs/>
          <w:color w:val="FF0000"/>
          <w:szCs w:val="21"/>
        </w:rPr>
        <w:t>发票领取：</w:t>
      </w:r>
      <w:r w:rsidRPr="007A5382">
        <w:rPr>
          <w:rFonts w:ascii="宋体" w:eastAsia="宋体" w:hAnsi="宋体" w:cs="宋体" w:hint="eastAsia"/>
          <w:color w:val="FF0000"/>
          <w:szCs w:val="21"/>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rsidR="007A5382" w:rsidRPr="007A5382" w:rsidRDefault="007A5382" w:rsidP="007A5382">
      <w:pPr>
        <w:spacing w:line="440" w:lineRule="exact"/>
        <w:ind w:left="425"/>
        <w:rPr>
          <w:rFonts w:ascii="宋体" w:eastAsia="宋体" w:hAnsi="宋体" w:cs="Times New Roman"/>
          <w:spacing w:val="2"/>
          <w:szCs w:val="21"/>
        </w:rPr>
      </w:pPr>
      <w:r w:rsidRPr="007A5382">
        <w:rPr>
          <w:rFonts w:ascii="宋体" w:eastAsia="宋体" w:hAnsi="宋体" w:cs="Times New Roman" w:hint="eastAsia"/>
          <w:szCs w:val="21"/>
        </w:rPr>
        <w:t>4.4潜在参选人应在“</w:t>
      </w:r>
      <w:r w:rsidRPr="007A5382">
        <w:rPr>
          <w:rFonts w:ascii="Times New Roman" w:eastAsia="宋体" w:hAnsi="Times New Roman" w:cs="Times New Roman" w:hint="eastAsia"/>
          <w:szCs w:val="24"/>
        </w:rPr>
        <w:t>中国电信电子采购系统</w:t>
      </w:r>
      <w:r w:rsidRPr="007A5382">
        <w:rPr>
          <w:rFonts w:ascii="宋体" w:eastAsia="宋体" w:hAnsi="宋体" w:cs="Times New Roman" w:hint="eastAsia"/>
          <w:szCs w:val="21"/>
        </w:rPr>
        <w:t>”中获取电子比选文件。</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5.参选文件的递交</w:t>
      </w:r>
    </w:p>
    <w:p w:rsidR="007A5382" w:rsidRPr="007A5382" w:rsidRDefault="007A5382" w:rsidP="007A5382">
      <w:pPr>
        <w:adjustRightInd w:val="0"/>
        <w:snapToGrid w:val="0"/>
        <w:spacing w:line="440" w:lineRule="exact"/>
        <w:ind w:firstLineChars="202" w:firstLine="424"/>
        <w:rPr>
          <w:rFonts w:ascii="宋体" w:eastAsia="宋体" w:hAnsi="宋体" w:cs="Times New Roman"/>
          <w:szCs w:val="24"/>
        </w:rPr>
      </w:pPr>
      <w:r w:rsidRPr="007A5382">
        <w:rPr>
          <w:rFonts w:ascii="Times New Roman" w:eastAsia="宋体" w:hAnsi="Times New Roman" w:cs="Times New Roman" w:hint="eastAsia"/>
          <w:szCs w:val="24"/>
        </w:rPr>
        <w:t>5.1</w:t>
      </w:r>
      <w:r w:rsidRPr="007A5382">
        <w:rPr>
          <w:rFonts w:ascii="Times New Roman" w:eastAsia="宋体" w:hAnsi="Times New Roman" w:cs="Times New Roman" w:hint="eastAsia"/>
          <w:szCs w:val="24"/>
        </w:rPr>
        <w:t>参选文件递交截止时间（即参选截止时间）：</w:t>
      </w:r>
      <w:r w:rsidRPr="007A5382">
        <w:rPr>
          <w:rFonts w:ascii="宋体" w:eastAsia="宋体" w:hAnsi="宋体" w:cs="Times New Roman" w:hint="eastAsia"/>
          <w:szCs w:val="24"/>
        </w:rPr>
        <w:t>【</w:t>
      </w:r>
      <w:r w:rsidRPr="007A5382">
        <w:rPr>
          <w:rFonts w:ascii="宋体" w:eastAsia="宋体" w:hAnsi="宋体" w:cs="Times New Roman"/>
          <w:szCs w:val="24"/>
        </w:rPr>
        <w:t>202</w:t>
      </w:r>
      <w:r w:rsidRPr="007A5382">
        <w:rPr>
          <w:rFonts w:ascii="宋体" w:eastAsia="宋体" w:hAnsi="宋体" w:cs="Times New Roman" w:hint="eastAsia"/>
          <w:szCs w:val="24"/>
        </w:rPr>
        <w:t>3年3月9日</w:t>
      </w:r>
      <w:r w:rsidRPr="007A5382">
        <w:rPr>
          <w:rFonts w:ascii="宋体" w:eastAsia="宋体" w:hAnsi="宋体" w:cs="Times New Roman"/>
          <w:szCs w:val="24"/>
        </w:rPr>
        <w:t>9</w:t>
      </w:r>
      <w:r w:rsidRPr="007A5382">
        <w:rPr>
          <w:rFonts w:ascii="宋体" w:eastAsia="宋体" w:hAnsi="宋体" w:cs="Times New Roman" w:hint="eastAsia"/>
          <w:szCs w:val="24"/>
        </w:rPr>
        <w:t>时</w:t>
      </w:r>
      <w:r w:rsidRPr="007A5382">
        <w:rPr>
          <w:rFonts w:ascii="宋体" w:eastAsia="宋体" w:hAnsi="宋体" w:cs="Times New Roman"/>
          <w:szCs w:val="24"/>
        </w:rPr>
        <w:t>00</w:t>
      </w:r>
      <w:r w:rsidRPr="007A5382">
        <w:rPr>
          <w:rFonts w:ascii="宋体" w:eastAsia="宋体" w:hAnsi="宋体" w:cs="Times New Roman" w:hint="eastAsia"/>
          <w:szCs w:val="24"/>
        </w:rPr>
        <w:t>分】</w:t>
      </w:r>
    </w:p>
    <w:p w:rsidR="007A5382" w:rsidRPr="007A5382" w:rsidRDefault="007A5382" w:rsidP="007A5382">
      <w:pPr>
        <w:adjustRightInd w:val="0"/>
        <w:snapToGrid w:val="0"/>
        <w:spacing w:line="440" w:lineRule="exact"/>
        <w:ind w:firstLineChars="202" w:firstLine="424"/>
        <w:rPr>
          <w:rFonts w:ascii="宋体" w:eastAsia="宋体" w:hAnsi="宋体" w:cs="Times New Roman"/>
          <w:szCs w:val="21"/>
        </w:rPr>
      </w:pPr>
      <w:r w:rsidRPr="007A5382">
        <w:rPr>
          <w:rFonts w:ascii="宋体" w:eastAsia="宋体" w:hAnsi="宋体" w:cs="Times New Roman" w:hint="eastAsia"/>
          <w:szCs w:val="21"/>
        </w:rPr>
        <w:t>5.2电子参选文件的递交：</w:t>
      </w:r>
      <w:r w:rsidRPr="007A5382">
        <w:rPr>
          <w:rFonts w:asciiTheme="minorEastAsia" w:hAnsiTheme="minorEastAsia" w:cs="Times New Roman" w:hint="eastAsia"/>
          <w:szCs w:val="21"/>
        </w:rPr>
        <w:t>【</w:t>
      </w:r>
      <w:r w:rsidRPr="007A5382">
        <w:rPr>
          <w:rFonts w:asciiTheme="minorEastAsia" w:hAnsiTheme="minorEastAsia" w:cs="Times New Roman" w:hint="eastAsia"/>
          <w:szCs w:val="21"/>
          <w:u w:val="single"/>
        </w:rPr>
        <w:t>登录</w:t>
      </w:r>
      <w:r w:rsidRPr="007A5382">
        <w:rPr>
          <w:rFonts w:asciiTheme="minorEastAsia" w:hAnsiTheme="minorEastAsia" w:cs="Times New Roman" w:hint="eastAsia"/>
          <w:szCs w:val="21"/>
        </w:rPr>
        <w:t>【</w:t>
      </w:r>
      <w:r w:rsidRPr="007A5382">
        <w:rPr>
          <w:rFonts w:ascii="Times New Roman" w:eastAsia="宋体" w:hAnsi="Times New Roman" w:cs="Times New Roman"/>
          <w:szCs w:val="24"/>
        </w:rPr>
        <w:t>中国电信阳光采购网</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1"/>
          <w:u w:val="single"/>
        </w:rPr>
        <w:t>https://</w:t>
      </w:r>
      <w:r w:rsidRPr="007A5382">
        <w:rPr>
          <w:rFonts w:asciiTheme="minorEastAsia" w:hAnsiTheme="minorEastAsia" w:cs="Times New Roman"/>
          <w:szCs w:val="24"/>
        </w:rPr>
        <w:t>caigou</w:t>
      </w:r>
      <w:r w:rsidRPr="007A5382">
        <w:rPr>
          <w:rFonts w:asciiTheme="minorEastAsia" w:hAnsiTheme="minorEastAsia" w:cs="Times New Roman" w:hint="eastAsia"/>
          <w:szCs w:val="21"/>
          <w:u w:val="single"/>
        </w:rPr>
        <w:t>.chinatelecom.com.cn/</w:t>
      </w:r>
      <w:r w:rsidRPr="007A5382">
        <w:rPr>
          <w:rFonts w:asciiTheme="minorEastAsia" w:hAnsiTheme="minorEastAsia" w:cs="Times New Roman"/>
          <w:szCs w:val="24"/>
        </w:rPr>
        <w:t>ctsc-portal/ctscPortal</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1"/>
          <w:u w:val="single"/>
        </w:rPr>
        <w:t>】</w:t>
      </w:r>
      <w:r w:rsidRPr="007A5382">
        <w:rPr>
          <w:rFonts w:ascii="Times New Roman" w:eastAsia="宋体" w:hAnsi="Times New Roman" w:cs="Times New Roman" w:hint="eastAsia"/>
          <w:szCs w:val="24"/>
        </w:rPr>
        <w:t>后，通过“招投标</w:t>
      </w:r>
      <w:r w:rsidRPr="007A5382">
        <w:rPr>
          <w:rFonts w:ascii="Times New Roman" w:eastAsia="宋体" w:hAnsi="Times New Roman" w:cs="Times New Roman" w:hint="eastAsia"/>
          <w:szCs w:val="24"/>
        </w:rPr>
        <w:t>-</w:t>
      </w:r>
      <w:r w:rsidRPr="007A5382">
        <w:rPr>
          <w:rFonts w:ascii="Times New Roman" w:eastAsia="宋体" w:hAnsi="Times New Roman" w:cs="Times New Roman" w:hint="eastAsia"/>
          <w:szCs w:val="24"/>
        </w:rPr>
        <w:t>我的项目”模块或通过“电子采购入口”跳转中国电信电子采购系统，选择本项目进行参选文件递交</w:t>
      </w:r>
      <w:r w:rsidRPr="007A5382">
        <w:rPr>
          <w:rFonts w:asciiTheme="minorEastAsia" w:hAnsiTheme="minorEastAsia" w:cs="Times New Roman" w:hint="eastAsia"/>
          <w:szCs w:val="21"/>
        </w:rPr>
        <w:t>，参选人应在参选文件递交截止时间之前通过</w:t>
      </w:r>
      <w:r w:rsidRPr="007A5382">
        <w:rPr>
          <w:rFonts w:ascii="Times New Roman" w:eastAsia="宋体" w:hAnsi="Times New Roman" w:cs="Times New Roman" w:hint="eastAsia"/>
          <w:szCs w:val="24"/>
        </w:rPr>
        <w:t>电子采购系统</w:t>
      </w:r>
      <w:r w:rsidRPr="007A5382">
        <w:rPr>
          <w:rFonts w:asciiTheme="minorEastAsia" w:hAnsiTheme="minorEastAsia" w:cs="Times New Roman" w:hint="eastAsia"/>
          <w:szCs w:val="21"/>
        </w:rPr>
        <w:t>完成加密电子参选文件的上传。参选人未在</w:t>
      </w:r>
      <w:r w:rsidRPr="007A5382">
        <w:rPr>
          <w:rFonts w:ascii="Times New Roman" w:eastAsia="宋体" w:hAnsi="Times New Roman" w:cs="Times New Roman" w:hint="eastAsia"/>
          <w:szCs w:val="24"/>
        </w:rPr>
        <w:t>电子采购系统</w:t>
      </w:r>
      <w:r w:rsidRPr="007A5382">
        <w:rPr>
          <w:rFonts w:asciiTheme="minorEastAsia" w:hAnsiTheme="minorEastAsia" w:cs="Times New Roman" w:hint="eastAsia"/>
          <w:szCs w:val="21"/>
        </w:rPr>
        <w:t>进行比选文件申领登记或电子参选文件未按照要求加密的，将无法通过</w:t>
      </w:r>
      <w:r w:rsidRPr="007A5382">
        <w:rPr>
          <w:rFonts w:ascii="Times New Roman" w:eastAsia="宋体" w:hAnsi="Times New Roman" w:cs="Times New Roman" w:hint="eastAsia"/>
          <w:szCs w:val="24"/>
        </w:rPr>
        <w:t>电子采购系统</w:t>
      </w:r>
      <w:r w:rsidRPr="007A5382">
        <w:rPr>
          <w:rFonts w:asciiTheme="minorEastAsia" w:hAnsiTheme="minorEastAsia" w:cs="Times New Roman" w:hint="eastAsia"/>
          <w:szCs w:val="21"/>
        </w:rPr>
        <w:t>提交电子参选文件</w:t>
      </w:r>
      <w:r w:rsidRPr="007A5382">
        <w:rPr>
          <w:rFonts w:ascii="宋体" w:eastAsia="宋体" w:hAnsi="宋体" w:cs="Times New Roman" w:hint="eastAsia"/>
          <w:szCs w:val="21"/>
        </w:rPr>
        <w:t>。</w:t>
      </w:r>
    </w:p>
    <w:p w:rsidR="007A5382" w:rsidRPr="007A5382" w:rsidRDefault="007A5382" w:rsidP="007A5382">
      <w:pPr>
        <w:adjustRightInd w:val="0"/>
        <w:snapToGrid w:val="0"/>
        <w:spacing w:line="440" w:lineRule="exact"/>
        <w:ind w:firstLineChars="202" w:firstLine="424"/>
        <w:rPr>
          <w:rFonts w:ascii="宋体" w:eastAsia="宋体" w:hAnsi="宋体" w:cs="Times New Roman"/>
          <w:szCs w:val="21"/>
        </w:rPr>
      </w:pPr>
      <w:r w:rsidRPr="007A5382">
        <w:rPr>
          <w:rFonts w:asciiTheme="minorEastAsia" w:hAnsiTheme="minorEastAsia" w:cs="Times New Roman" w:hint="eastAsia"/>
          <w:szCs w:val="21"/>
        </w:rPr>
        <w:t>5.3本项目将于参选文件递交截止同一时间通过中国电信电子采购系统唱价，</w:t>
      </w:r>
      <w:r w:rsidRPr="007A5382">
        <w:rPr>
          <w:rFonts w:asciiTheme="minorEastAsia" w:hAnsiTheme="minorEastAsia" w:cs="Times New Roman" w:hint="eastAsia"/>
          <w:szCs w:val="24"/>
        </w:rPr>
        <w:t>【</w:t>
      </w:r>
      <w:r w:rsidRPr="007A5382">
        <w:rPr>
          <w:rFonts w:asciiTheme="minorEastAsia" w:hAnsiTheme="minorEastAsia" w:cs="Times New Roman" w:hint="eastAsia"/>
          <w:spacing w:val="2"/>
          <w:szCs w:val="21"/>
        </w:rPr>
        <w:t>比选人/比选代理机构</w:t>
      </w:r>
      <w:r w:rsidRPr="007A5382">
        <w:rPr>
          <w:rFonts w:asciiTheme="minorEastAsia" w:hAnsiTheme="minorEastAsia" w:cs="Times New Roman" w:hint="eastAsia"/>
          <w:szCs w:val="24"/>
        </w:rPr>
        <w:t>】</w:t>
      </w:r>
      <w:r w:rsidRPr="007A5382">
        <w:rPr>
          <w:rFonts w:asciiTheme="minorEastAsia" w:hAnsiTheme="minorEastAsia" w:cs="Times New Roman" w:hint="eastAsia"/>
          <w:szCs w:val="21"/>
        </w:rPr>
        <w:t>邀请参选人的法定代表人或者其委托代理人准时参加</w:t>
      </w:r>
      <w:r w:rsidRPr="007A5382">
        <w:rPr>
          <w:rFonts w:ascii="宋体" w:eastAsia="宋体" w:hAnsi="宋体" w:cs="Times New Roman" w:hint="eastAsia"/>
          <w:szCs w:val="21"/>
        </w:rPr>
        <w:t>。</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6.【样品的递交</w:t>
      </w:r>
      <w:r w:rsidRPr="007A5382">
        <w:rPr>
          <w:rFonts w:ascii="宋体" w:eastAsia="宋体" w:hAnsi="宋体" w:cs="Times New Roman"/>
          <w:b/>
          <w:szCs w:val="21"/>
        </w:rPr>
        <w:t>】</w:t>
      </w:r>
    </w:p>
    <w:p w:rsidR="007A5382" w:rsidRPr="007A5382" w:rsidRDefault="007A5382" w:rsidP="007A5382">
      <w:pPr>
        <w:adjustRightInd w:val="0"/>
        <w:snapToGrid w:val="0"/>
        <w:spacing w:line="440" w:lineRule="exact"/>
        <w:ind w:left="424"/>
        <w:rPr>
          <w:rFonts w:ascii="宋体" w:eastAsia="宋体" w:hAnsi="宋体" w:cs="Times New Roman"/>
          <w:szCs w:val="21"/>
        </w:rPr>
      </w:pPr>
      <w:r w:rsidRPr="007A5382">
        <w:rPr>
          <w:rFonts w:ascii="宋体" w:eastAsia="宋体" w:hAnsi="宋体" w:cs="Times New Roman" w:hint="eastAsia"/>
          <w:szCs w:val="21"/>
        </w:rPr>
        <w:t>6.1样品递交的时间、地点：。</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7.参选人注册</w:t>
      </w:r>
    </w:p>
    <w:p w:rsidR="007A5382" w:rsidRPr="007A5382" w:rsidRDefault="007A5382" w:rsidP="007A5382">
      <w:pPr>
        <w:adjustRightInd w:val="0"/>
        <w:snapToGrid w:val="0"/>
        <w:spacing w:line="440" w:lineRule="exact"/>
        <w:ind w:left="425"/>
        <w:rPr>
          <w:rFonts w:ascii="宋体" w:eastAsia="宋体" w:hAnsi="宋体" w:cs="Times New Roman"/>
          <w:szCs w:val="21"/>
        </w:rPr>
      </w:pPr>
      <w:r w:rsidRPr="007A5382">
        <w:rPr>
          <w:rFonts w:asciiTheme="minorEastAsia" w:hAnsiTheme="minorEastAsia" w:cs="Times New Roman" w:hint="eastAsia"/>
          <w:szCs w:val="24"/>
        </w:rPr>
        <w:t>7.1【</w:t>
      </w:r>
      <w:r w:rsidRPr="007A5382">
        <w:rPr>
          <w:rFonts w:ascii="Times New Roman" w:eastAsia="宋体" w:hAnsi="Times New Roman" w:cs="Times New Roman"/>
          <w:szCs w:val="24"/>
        </w:rPr>
        <w:t>中国电信阳光采购网</w:t>
      </w:r>
      <w:r w:rsidRPr="007A5382">
        <w:rPr>
          <w:rFonts w:asciiTheme="minorEastAsia" w:hAnsiTheme="minorEastAsia" w:cs="Times New Roman" w:hint="eastAsia"/>
          <w:szCs w:val="24"/>
        </w:rPr>
        <w:t>】注册</w:t>
      </w:r>
      <w:r w:rsidRPr="007A5382">
        <w:rPr>
          <w:rFonts w:ascii="宋体" w:eastAsia="宋体" w:hAnsi="宋体" w:cs="Times New Roman" w:hint="eastAsia"/>
          <w:szCs w:val="21"/>
        </w:rPr>
        <w:t>。</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Theme="minorEastAsia" w:hAnsiTheme="minorEastAsia" w:cs="Times New Roman" w:hint="eastAsia"/>
          <w:szCs w:val="24"/>
        </w:rPr>
        <w:t>未注册过的潜在参选人，</w:t>
      </w:r>
      <w:r w:rsidRPr="007A5382">
        <w:rPr>
          <w:rFonts w:ascii="宋体" w:eastAsia="宋体" w:hAnsi="宋体" w:cs="Times New Roman" w:hint="eastAsia"/>
          <w:szCs w:val="24"/>
        </w:rPr>
        <w:t>须</w:t>
      </w:r>
      <w:r w:rsidRPr="007A5382">
        <w:rPr>
          <w:rFonts w:asciiTheme="minorEastAsia" w:hAnsiTheme="minorEastAsia" w:cs="Times New Roman" w:hint="eastAsia"/>
          <w:szCs w:val="24"/>
        </w:rPr>
        <w:t>通过【</w:t>
      </w:r>
      <w:r w:rsidRPr="007A5382">
        <w:rPr>
          <w:rFonts w:ascii="Times New Roman" w:eastAsia="宋体" w:hAnsi="Times New Roman" w:cs="Times New Roman"/>
          <w:szCs w:val="24"/>
        </w:rPr>
        <w:t>中国电信阳光采购网</w:t>
      </w:r>
      <w:r w:rsidRPr="007A5382">
        <w:rPr>
          <w:rFonts w:ascii="Times New Roman" w:eastAsia="宋体" w:hAnsi="Times New Roman" w:cs="Times New Roman" w:hint="eastAsia"/>
          <w:szCs w:val="24"/>
        </w:rPr>
        <w:t>（</w:t>
      </w:r>
      <w:r w:rsidRPr="007A5382">
        <w:rPr>
          <w:rFonts w:asciiTheme="minorEastAsia" w:hAnsiTheme="minorEastAsia" w:cs="Times New Roman"/>
          <w:szCs w:val="24"/>
        </w:rPr>
        <w:t>https://caigou.chinatelecom.com.cn/ctsc-portal/ctscPortal</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4"/>
        </w:rPr>
        <w:t>】</w:t>
      </w:r>
      <w:r w:rsidRPr="007A5382">
        <w:rPr>
          <w:rFonts w:ascii="宋体" w:eastAsia="宋体" w:hAnsi="宋体" w:cs="Times New Roman" w:hint="eastAsia"/>
          <w:szCs w:val="24"/>
        </w:rPr>
        <w:t>首页“立即注册”模块</w:t>
      </w:r>
      <w:r w:rsidRPr="007A5382">
        <w:rPr>
          <w:rFonts w:asciiTheme="minorEastAsia" w:hAnsiTheme="minorEastAsia" w:cs="Times New Roman" w:hint="eastAsia"/>
          <w:szCs w:val="24"/>
        </w:rPr>
        <w:t>完成注册后，方可申领本项目比选文件。</w:t>
      </w:r>
    </w:p>
    <w:p w:rsidR="007A5382" w:rsidRPr="007A5382" w:rsidRDefault="007A5382" w:rsidP="007A5382">
      <w:pPr>
        <w:tabs>
          <w:tab w:val="left" w:pos="993"/>
        </w:tabs>
        <w:wordWrap w:val="0"/>
        <w:adjustRightInd w:val="0"/>
        <w:snapToGrid w:val="0"/>
        <w:spacing w:line="440" w:lineRule="exact"/>
        <w:ind w:firstLineChars="202" w:firstLine="424"/>
        <w:rPr>
          <w:rFonts w:asciiTheme="minorEastAsia" w:hAnsiTheme="minorEastAsia" w:cs="Times New Roman"/>
          <w:szCs w:val="24"/>
        </w:rPr>
      </w:pPr>
      <w:r w:rsidRPr="007A5382">
        <w:rPr>
          <w:rFonts w:asciiTheme="minorEastAsia" w:hAnsiTheme="minorEastAsia" w:cs="Times New Roman" w:hint="eastAsia"/>
          <w:szCs w:val="24"/>
        </w:rPr>
        <w:lastRenderedPageBreak/>
        <w:t>7.2 CA证书办理</w:t>
      </w:r>
    </w:p>
    <w:p w:rsidR="007A5382" w:rsidRPr="007A5382" w:rsidRDefault="007A5382" w:rsidP="007A5382">
      <w:pPr>
        <w:wordWrap w:val="0"/>
        <w:adjustRightInd w:val="0"/>
        <w:snapToGrid w:val="0"/>
        <w:spacing w:line="440" w:lineRule="exact"/>
        <w:ind w:firstLineChars="202" w:firstLine="432"/>
        <w:rPr>
          <w:rFonts w:asciiTheme="minorEastAsia" w:hAnsiTheme="minorEastAsia" w:cs="Times New Roman"/>
          <w:szCs w:val="24"/>
        </w:rPr>
      </w:pPr>
      <w:r w:rsidRPr="007A5382">
        <w:rPr>
          <w:rFonts w:asciiTheme="minorEastAsia" w:hAnsiTheme="minorEastAsia" w:cs="Times New Roman" w:hint="eastAsia"/>
          <w:spacing w:val="2"/>
          <w:szCs w:val="21"/>
        </w:rPr>
        <w:t>参与电子采购的潜在参选人须提前办理CA证书进行电子参选文件编制和参选，并确保CA证书在使用时有效。</w:t>
      </w:r>
      <w:r w:rsidRPr="007A5382">
        <w:rPr>
          <w:rFonts w:asciiTheme="minorEastAsia" w:hAnsiTheme="minorEastAsia" w:cs="Times New Roman" w:hint="eastAsia"/>
          <w:b/>
          <w:bCs/>
          <w:color w:val="FF0000"/>
          <w:spacing w:val="2"/>
          <w:szCs w:val="21"/>
        </w:rPr>
        <w:t>CA证书须同时升级采购订单电子签章功能，并加入【公章】或【合同专用章】的样章。</w:t>
      </w:r>
      <w:r w:rsidRPr="007A5382">
        <w:rPr>
          <w:rFonts w:asciiTheme="minorEastAsia" w:hAnsiTheme="minorEastAsia" w:cs="Times New Roman" w:hint="eastAsia"/>
          <w:spacing w:val="2"/>
          <w:szCs w:val="21"/>
        </w:rPr>
        <w:t>【CA证书办理流程</w:t>
      </w:r>
      <w:r w:rsidRPr="007A5382">
        <w:rPr>
          <w:rFonts w:asciiTheme="minorEastAsia" w:hAnsiTheme="minorEastAsia" w:cs="Times New Roman" w:hint="eastAsia"/>
          <w:szCs w:val="21"/>
        </w:rPr>
        <w:t>详见【</w:t>
      </w:r>
      <w:r w:rsidRPr="007A5382">
        <w:rPr>
          <w:rFonts w:ascii="Times New Roman" w:eastAsia="宋体" w:hAnsi="Times New Roman" w:cs="Times New Roman" w:hint="eastAsia"/>
          <w:szCs w:val="24"/>
        </w:rPr>
        <w:t>中国电信阳光采购网</w:t>
      </w:r>
      <w:r w:rsidRPr="007A5382">
        <w:rPr>
          <w:rFonts w:asciiTheme="minorEastAsia" w:hAnsiTheme="minorEastAsia" w:cs="Times New Roman" w:hint="eastAsia"/>
          <w:szCs w:val="24"/>
        </w:rPr>
        <w:t>】“操作指引</w:t>
      </w:r>
      <w:r w:rsidRPr="007A5382">
        <w:rPr>
          <w:rFonts w:asciiTheme="minorEastAsia" w:hAnsiTheme="minorEastAsia" w:cs="Times New Roman"/>
          <w:szCs w:val="24"/>
        </w:rPr>
        <w:t>-CA办理</w:t>
      </w:r>
      <w:r w:rsidRPr="007A5382">
        <w:rPr>
          <w:rFonts w:asciiTheme="minorEastAsia" w:hAnsiTheme="minorEastAsia" w:cs="Times New Roman" w:hint="eastAsia"/>
          <w:szCs w:val="24"/>
        </w:rPr>
        <w:t>”。</w:t>
      </w:r>
      <w:r w:rsidRPr="007A5382">
        <w:rPr>
          <w:rFonts w:asciiTheme="minorEastAsia" w:hAnsiTheme="minorEastAsia" w:cs="Times New Roman" w:hint="eastAsia"/>
          <w:spacing w:val="2"/>
          <w:szCs w:val="21"/>
        </w:rPr>
        <w:t>】</w:t>
      </w:r>
    </w:p>
    <w:p w:rsidR="007A5382" w:rsidRPr="007A5382" w:rsidRDefault="007A5382" w:rsidP="007A5382">
      <w:pPr>
        <w:tabs>
          <w:tab w:val="left" w:pos="993"/>
        </w:tabs>
        <w:wordWrap w:val="0"/>
        <w:adjustRightInd w:val="0"/>
        <w:snapToGrid w:val="0"/>
        <w:spacing w:line="440" w:lineRule="exact"/>
        <w:ind w:left="426"/>
        <w:rPr>
          <w:rFonts w:asciiTheme="minorEastAsia" w:hAnsiTheme="minorEastAsia" w:cs="Times New Roman"/>
          <w:spacing w:val="2"/>
          <w:szCs w:val="21"/>
        </w:rPr>
      </w:pPr>
      <w:r w:rsidRPr="007A5382">
        <w:rPr>
          <w:rFonts w:asciiTheme="minorEastAsia" w:hAnsiTheme="minorEastAsia" w:cs="宋体" w:hint="eastAsia"/>
          <w:kern w:val="0"/>
          <w:szCs w:val="21"/>
        </w:rPr>
        <w:t>7.3</w:t>
      </w:r>
      <w:r w:rsidRPr="007A5382">
        <w:rPr>
          <w:rFonts w:asciiTheme="minorEastAsia" w:hAnsiTheme="minorEastAsia" w:cs="宋体"/>
          <w:kern w:val="0"/>
          <w:szCs w:val="21"/>
        </w:rPr>
        <w:t>技术支撑联系方式</w:t>
      </w:r>
    </w:p>
    <w:p w:rsidR="007A5382" w:rsidRPr="007A5382" w:rsidRDefault="007A5382" w:rsidP="007A5382">
      <w:pPr>
        <w:adjustRightInd w:val="0"/>
        <w:snapToGrid w:val="0"/>
        <w:spacing w:line="440" w:lineRule="exact"/>
        <w:ind w:left="2" w:firstLineChars="200" w:firstLine="420"/>
        <w:rPr>
          <w:rFonts w:asciiTheme="minorEastAsia" w:hAnsiTheme="minorEastAsia" w:cs="Times New Roman"/>
          <w:spacing w:val="2"/>
          <w:szCs w:val="21"/>
        </w:rPr>
      </w:pPr>
      <w:r w:rsidRPr="007A5382">
        <w:rPr>
          <w:rFonts w:asciiTheme="minorEastAsia" w:hAnsiTheme="minorEastAsia" w:cs="宋体" w:hint="eastAsia"/>
          <w:kern w:val="0"/>
          <w:szCs w:val="21"/>
        </w:rPr>
        <w:t>电子采购系统</w:t>
      </w:r>
      <w:r w:rsidRPr="007A5382">
        <w:rPr>
          <w:rFonts w:asciiTheme="minorEastAsia" w:hAnsiTheme="minorEastAsia" w:cs="宋体"/>
          <w:kern w:val="0"/>
          <w:szCs w:val="21"/>
        </w:rPr>
        <w:t>技术支撑：</w:t>
      </w:r>
      <w:r w:rsidRPr="007A5382">
        <w:rPr>
          <w:rFonts w:asciiTheme="minorEastAsia" w:hAnsiTheme="minorEastAsia" w:cs="宋体" w:hint="eastAsia"/>
          <w:kern w:val="0"/>
          <w:szCs w:val="21"/>
        </w:rPr>
        <w:t>【服务热线</w:t>
      </w:r>
      <w:r w:rsidRPr="007A5382">
        <w:rPr>
          <w:rFonts w:asciiTheme="minorEastAsia" w:hAnsiTheme="minorEastAsia" w:cs="宋体"/>
          <w:kern w:val="0"/>
          <w:szCs w:val="21"/>
        </w:rPr>
        <w:t>4008227188，</w:t>
      </w:r>
      <w:r w:rsidRPr="007A5382">
        <w:rPr>
          <w:rFonts w:asciiTheme="minorEastAsia" w:hAnsiTheme="minorEastAsia" w:cs="宋体" w:hint="eastAsia"/>
          <w:kern w:val="0"/>
          <w:szCs w:val="21"/>
        </w:rPr>
        <w:t>服务邮箱</w:t>
      </w:r>
      <w:r w:rsidRPr="007A5382">
        <w:rPr>
          <w:rFonts w:asciiTheme="minorEastAsia" w:hAnsiTheme="minorEastAsia" w:cs="宋体"/>
          <w:kern w:val="0"/>
          <w:szCs w:val="21"/>
        </w:rPr>
        <w:t>zb_support@chinatelecom.cn</w:t>
      </w:r>
      <w:r w:rsidRPr="007A5382">
        <w:rPr>
          <w:rFonts w:asciiTheme="minorEastAsia" w:hAnsiTheme="minorEastAsia" w:cs="宋体" w:hint="eastAsia"/>
          <w:kern w:val="0"/>
          <w:szCs w:val="21"/>
        </w:rPr>
        <w:t>】</w:t>
      </w:r>
      <w:r w:rsidRPr="007A5382">
        <w:rPr>
          <w:rFonts w:asciiTheme="minorEastAsia" w:hAnsiTheme="minorEastAsia" w:cs="宋体"/>
          <w:kern w:val="0"/>
          <w:szCs w:val="21"/>
        </w:rPr>
        <w:t>。</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Theme="minorEastAsia" w:hAnsiTheme="minorEastAsia" w:cs="宋体"/>
          <w:kern w:val="0"/>
          <w:szCs w:val="21"/>
        </w:rPr>
        <w:t>CA证书办理</w:t>
      </w:r>
      <w:r w:rsidRPr="007A5382">
        <w:rPr>
          <w:rFonts w:asciiTheme="minorEastAsia" w:hAnsiTheme="minorEastAsia" w:cs="宋体" w:hint="eastAsia"/>
          <w:kern w:val="0"/>
          <w:szCs w:val="21"/>
        </w:rPr>
        <w:t>技术支撑</w:t>
      </w:r>
      <w:r w:rsidRPr="007A5382">
        <w:rPr>
          <w:rFonts w:asciiTheme="minorEastAsia" w:hAnsiTheme="minorEastAsia" w:cs="宋体"/>
          <w:kern w:val="0"/>
          <w:szCs w:val="21"/>
        </w:rPr>
        <w:t>：</w:t>
      </w:r>
      <w:r w:rsidRPr="007A5382">
        <w:rPr>
          <w:rFonts w:asciiTheme="minorEastAsia" w:hAnsiTheme="minorEastAsia" w:cs="宋体" w:hint="eastAsia"/>
          <w:kern w:val="0"/>
          <w:szCs w:val="21"/>
        </w:rPr>
        <w:t>【服务热线010-82205275/020-83821931/</w:t>
      </w:r>
      <w:r w:rsidRPr="007A5382">
        <w:rPr>
          <w:rFonts w:asciiTheme="minorEastAsia" w:hAnsiTheme="minorEastAsia" w:cs="宋体"/>
          <w:kern w:val="0"/>
          <w:szCs w:val="21"/>
        </w:rPr>
        <w:t>020-83829625</w:t>
      </w:r>
      <w:r w:rsidRPr="007A5382">
        <w:rPr>
          <w:rFonts w:asciiTheme="minorEastAsia" w:hAnsiTheme="minorEastAsia" w:cs="宋体" w:hint="eastAsia"/>
          <w:kern w:val="0"/>
          <w:szCs w:val="21"/>
        </w:rPr>
        <w:t>，服务邮箱bfdzyzzy.gyl@chinaccs.cn】</w:t>
      </w:r>
      <w:r w:rsidRPr="007A5382">
        <w:rPr>
          <w:rFonts w:asciiTheme="minorEastAsia" w:hAnsiTheme="minorEastAsia" w:cs="宋体"/>
          <w:kern w:val="0"/>
          <w:szCs w:val="21"/>
        </w:rPr>
        <w:t>。</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8.发布公告的媒介</w:t>
      </w:r>
    </w:p>
    <w:p w:rsidR="007A5382" w:rsidRPr="007A5382" w:rsidRDefault="007A5382" w:rsidP="007A5382">
      <w:pPr>
        <w:adjustRightInd w:val="0"/>
        <w:snapToGrid w:val="0"/>
        <w:spacing w:line="440" w:lineRule="exact"/>
        <w:ind w:firstLineChars="200" w:firstLine="420"/>
        <w:rPr>
          <w:rFonts w:ascii="宋体" w:eastAsia="宋体" w:hAnsi="宋体" w:cs="Times New Roman"/>
          <w:szCs w:val="21"/>
        </w:rPr>
      </w:pPr>
      <w:r w:rsidRPr="007A5382">
        <w:rPr>
          <w:rFonts w:asciiTheme="minorEastAsia" w:hAnsiTheme="minorEastAsia" w:cs="Times New Roman" w:hint="eastAsia"/>
          <w:szCs w:val="21"/>
        </w:rPr>
        <w:t>本比选公告</w:t>
      </w:r>
      <w:r w:rsidRPr="007A5382">
        <w:rPr>
          <w:rFonts w:asciiTheme="minorEastAsia" w:hAnsiTheme="minorEastAsia" w:cs="Times New Roman" w:hint="eastAsia"/>
          <w:szCs w:val="24"/>
        </w:rPr>
        <w:t>仅在</w:t>
      </w:r>
      <w:r w:rsidRPr="007A5382">
        <w:rPr>
          <w:rFonts w:ascii="Times New Roman" w:eastAsia="宋体" w:hAnsi="Times New Roman" w:cs="Times New Roman"/>
          <w:szCs w:val="24"/>
        </w:rPr>
        <w:t>中国电信阳光采购网</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4"/>
        </w:rPr>
        <w:t>https://caigou.chinatelecom.com.cn/</w:t>
      </w:r>
      <w:r w:rsidRPr="007A5382">
        <w:rPr>
          <w:rFonts w:asciiTheme="minorEastAsia" w:hAnsiTheme="minorEastAsia" w:cs="Times New Roman"/>
          <w:szCs w:val="24"/>
        </w:rPr>
        <w:t>ctsc-portal/ctscPortal</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1"/>
        </w:rPr>
        <w:t>上发布，其他媒介转载无效</w:t>
      </w:r>
      <w:r w:rsidRPr="007A5382">
        <w:rPr>
          <w:rFonts w:ascii="宋体" w:eastAsia="宋体" w:hAnsi="宋体" w:cs="Times New Roman" w:hint="eastAsia"/>
          <w:szCs w:val="21"/>
        </w:rPr>
        <w:t>。</w:t>
      </w:r>
    </w:p>
    <w:p w:rsidR="007A5382" w:rsidRPr="007A5382" w:rsidRDefault="007A5382" w:rsidP="007A5382">
      <w:pPr>
        <w:adjustRightInd w:val="0"/>
        <w:snapToGrid w:val="0"/>
        <w:spacing w:line="440" w:lineRule="exact"/>
        <w:rPr>
          <w:rFonts w:ascii="宋体" w:eastAsia="宋体" w:hAnsi="宋体" w:cs="Times New Roman"/>
          <w:b/>
          <w:szCs w:val="21"/>
        </w:rPr>
      </w:pPr>
      <w:r w:rsidRPr="007A5382">
        <w:rPr>
          <w:rFonts w:ascii="宋体" w:eastAsia="宋体" w:hAnsi="宋体" w:cs="Times New Roman" w:hint="eastAsia"/>
          <w:b/>
          <w:szCs w:val="21"/>
        </w:rPr>
        <w:t>9.联系及异议接收方式</w:t>
      </w:r>
    </w:p>
    <w:p w:rsidR="007A5382" w:rsidRPr="007A5382" w:rsidRDefault="007A5382" w:rsidP="007A5382">
      <w:pPr>
        <w:spacing w:line="400" w:lineRule="exact"/>
        <w:ind w:left="425"/>
        <w:rPr>
          <w:rFonts w:ascii="宋体" w:eastAsia="宋体" w:hAnsi="宋体" w:cs="Times New Roman"/>
          <w:szCs w:val="24"/>
        </w:rPr>
      </w:pPr>
      <w:r w:rsidRPr="007A5382">
        <w:rPr>
          <w:rFonts w:asciiTheme="minorEastAsia" w:hAnsiTheme="minorEastAsia" w:cs="Times New Roman" w:hint="eastAsia"/>
          <w:szCs w:val="24"/>
        </w:rPr>
        <w:t>9.1联系方式</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比选 人：</w:t>
      </w:r>
      <w:r w:rsidRPr="007A5382">
        <w:rPr>
          <w:rFonts w:ascii="宋体" w:eastAsia="宋体" w:hAnsi="宋体" w:cs="Times New Roman" w:hint="eastAsia"/>
          <w:szCs w:val="24"/>
          <w:u w:val="single"/>
        </w:rPr>
        <w:t>【中国电信股份有限公司莆田分公司】</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地    址：</w:t>
      </w:r>
      <w:r w:rsidRPr="007A5382">
        <w:rPr>
          <w:rFonts w:ascii="宋体" w:eastAsia="宋体" w:hAnsi="宋体" w:cs="Times New Roman" w:hint="eastAsia"/>
          <w:szCs w:val="24"/>
          <w:u w:val="single"/>
        </w:rPr>
        <w:t>【福建省莆田市城厢区梅园西路77号】</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邮    编：</w:t>
      </w:r>
      <w:r w:rsidRPr="007A5382">
        <w:rPr>
          <w:rFonts w:ascii="宋体" w:eastAsia="宋体" w:hAnsi="宋体" w:cs="Times New Roman" w:hint="eastAsia"/>
          <w:szCs w:val="24"/>
          <w:u w:val="single"/>
        </w:rPr>
        <w:t>【351100】</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联 系 人：</w:t>
      </w:r>
      <w:r w:rsidRPr="007A5382">
        <w:rPr>
          <w:rFonts w:ascii="宋体" w:eastAsia="宋体" w:hAnsi="宋体" w:cs="Times New Roman" w:hint="eastAsia"/>
          <w:szCs w:val="24"/>
          <w:u w:val="single"/>
        </w:rPr>
        <w:t>【王建】</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电    话：</w:t>
      </w:r>
      <w:r w:rsidRPr="007A5382">
        <w:rPr>
          <w:rFonts w:ascii="宋体" w:eastAsia="宋体" w:hAnsi="宋体" w:cs="Times New Roman" w:hint="eastAsia"/>
          <w:szCs w:val="24"/>
          <w:u w:val="single"/>
        </w:rPr>
        <w:t>【18959506155】</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比选代理机构：【</w:t>
      </w:r>
      <w:r w:rsidRPr="007A5382">
        <w:rPr>
          <w:rFonts w:ascii="宋体" w:eastAsia="宋体" w:hAnsi="宋体" w:cs="Times New Roman" w:hint="eastAsia"/>
          <w:szCs w:val="21"/>
        </w:rPr>
        <w:t>福建省中通通信物流有限公司</w:t>
      </w:r>
      <w:r w:rsidRPr="007A5382">
        <w:rPr>
          <w:rFonts w:ascii="宋体" w:eastAsia="宋体" w:hAnsi="宋体" w:cs="Times New Roman" w:hint="eastAsia"/>
          <w:szCs w:val="24"/>
        </w:rPr>
        <w:t>】</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地    址：【</w:t>
      </w:r>
      <w:r w:rsidRPr="007A5382">
        <w:rPr>
          <w:rFonts w:ascii="宋体" w:eastAsia="宋体" w:hAnsi="宋体" w:cs="Times New Roman" w:hint="eastAsia"/>
          <w:szCs w:val="21"/>
        </w:rPr>
        <w:t>福州市仓山区信平路10号</w:t>
      </w:r>
      <w:r w:rsidRPr="007A5382">
        <w:rPr>
          <w:rFonts w:ascii="宋体" w:eastAsia="宋体" w:hAnsi="宋体" w:cs="Times New Roman" w:hint="eastAsia"/>
          <w:szCs w:val="24"/>
        </w:rPr>
        <w:t>】</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邮    编：【350007】</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联 系 人：【郑琦琳】</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电    话：【</w:t>
      </w:r>
      <w:r w:rsidRPr="007A5382">
        <w:rPr>
          <w:rFonts w:ascii="宋体" w:eastAsia="宋体" w:hAnsi="宋体" w:cs="Times New Roman" w:hint="eastAsia"/>
          <w:color w:val="000000" w:themeColor="text1"/>
          <w:szCs w:val="24"/>
        </w:rPr>
        <w:t>18959502196</w:t>
      </w:r>
      <w:r w:rsidRPr="007A5382">
        <w:rPr>
          <w:rFonts w:ascii="宋体" w:eastAsia="宋体" w:hAnsi="宋体" w:cs="Times New Roman" w:hint="eastAsia"/>
          <w:szCs w:val="24"/>
        </w:rPr>
        <w:t>】</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传    真：【 /】</w:t>
      </w:r>
    </w:p>
    <w:p w:rsidR="007A5382" w:rsidRPr="007A5382" w:rsidRDefault="007A5382" w:rsidP="007A5382">
      <w:pPr>
        <w:spacing w:line="400" w:lineRule="exact"/>
        <w:ind w:left="425"/>
        <w:rPr>
          <w:rFonts w:ascii="宋体" w:eastAsia="宋体" w:hAnsi="宋体" w:cs="Times New Roman"/>
          <w:szCs w:val="24"/>
        </w:rPr>
      </w:pPr>
      <w:r w:rsidRPr="007A5382">
        <w:rPr>
          <w:rFonts w:ascii="宋体" w:eastAsia="宋体" w:hAnsi="宋体" w:cs="Times New Roman" w:hint="eastAsia"/>
          <w:szCs w:val="24"/>
        </w:rPr>
        <w:t>电子邮件：【zhengqilin@chinaccs.cn】</w:t>
      </w:r>
    </w:p>
    <w:p w:rsidR="007A5382" w:rsidRPr="007A5382" w:rsidRDefault="007A5382" w:rsidP="007A5382">
      <w:pPr>
        <w:spacing w:line="400" w:lineRule="exact"/>
        <w:ind w:firstLineChars="202" w:firstLine="424"/>
        <w:rPr>
          <w:rFonts w:asciiTheme="minorEastAsia" w:hAnsiTheme="minorEastAsia" w:cs="Times New Roman"/>
          <w:szCs w:val="24"/>
        </w:rPr>
      </w:pPr>
      <w:r w:rsidRPr="007A5382">
        <w:rPr>
          <w:rFonts w:asciiTheme="minorEastAsia" w:hAnsiTheme="minorEastAsia" w:cs="Times New Roman" w:hint="eastAsia"/>
          <w:szCs w:val="24"/>
        </w:rPr>
        <w:t>9.2异议接收方式</w:t>
      </w:r>
    </w:p>
    <w:p w:rsidR="007A5382" w:rsidRPr="007A5382" w:rsidRDefault="007A5382" w:rsidP="007A5382">
      <w:pPr>
        <w:spacing w:line="400" w:lineRule="exact"/>
        <w:ind w:left="425" w:firstLineChars="400" w:firstLine="840"/>
        <w:rPr>
          <w:rFonts w:ascii="宋体" w:eastAsia="宋体" w:hAnsi="宋体" w:cs="Times New Roman"/>
          <w:szCs w:val="24"/>
        </w:rPr>
      </w:pPr>
      <w:r w:rsidRPr="007A5382">
        <w:rPr>
          <w:rFonts w:asciiTheme="minorEastAsia" w:hAnsiTheme="minorEastAsia" w:cs="Times New Roman" w:hint="eastAsia"/>
          <w:szCs w:val="24"/>
        </w:rPr>
        <w:t>【登录【</w:t>
      </w:r>
      <w:r w:rsidRPr="007A5382">
        <w:rPr>
          <w:rFonts w:ascii="Times New Roman" w:eastAsia="宋体" w:hAnsi="Times New Roman" w:cs="Times New Roman"/>
          <w:szCs w:val="24"/>
        </w:rPr>
        <w:t>中国电信阳光采购网</w:t>
      </w:r>
      <w:r w:rsidRPr="007A5382">
        <w:rPr>
          <w:rFonts w:ascii="Times New Roman" w:eastAsia="宋体" w:hAnsi="Times New Roman" w:cs="Times New Roman" w:hint="eastAsia"/>
          <w:szCs w:val="24"/>
        </w:rPr>
        <w:t>（</w:t>
      </w:r>
      <w:r w:rsidRPr="007A5382">
        <w:rPr>
          <w:rFonts w:asciiTheme="minorEastAsia" w:hAnsiTheme="minorEastAsia" w:cs="Times New Roman"/>
          <w:szCs w:val="24"/>
        </w:rPr>
        <w:t>https://caigou.chinatelecom.com.cn/ctsc-portal/ctscPortal</w:t>
      </w:r>
      <w:r w:rsidRPr="007A5382">
        <w:rPr>
          <w:rFonts w:ascii="Times New Roman" w:eastAsia="宋体" w:hAnsi="Times New Roman" w:cs="Times New Roman" w:hint="eastAsia"/>
          <w:szCs w:val="24"/>
        </w:rPr>
        <w:t>）</w:t>
      </w:r>
      <w:r w:rsidRPr="007A5382">
        <w:rPr>
          <w:rFonts w:asciiTheme="minorEastAsia" w:hAnsiTheme="minorEastAsia" w:cs="Times New Roman" w:hint="eastAsia"/>
          <w:szCs w:val="24"/>
        </w:rPr>
        <w:t>】后，通过“招投标-采购异议-提出异议”模块提出。</w:t>
      </w:r>
    </w:p>
    <w:p w:rsidR="007A5382" w:rsidRPr="007A5382" w:rsidRDefault="007A5382" w:rsidP="007A5382">
      <w:pPr>
        <w:spacing w:line="400" w:lineRule="exact"/>
        <w:ind w:left="425"/>
        <w:rPr>
          <w:rFonts w:ascii="宋体" w:eastAsia="宋体" w:hAnsi="宋体" w:cs="Times New Roman"/>
          <w:szCs w:val="24"/>
        </w:rPr>
      </w:pPr>
    </w:p>
    <w:p w:rsidR="007A5382" w:rsidRPr="007A5382" w:rsidRDefault="007A5382" w:rsidP="007A5382">
      <w:pPr>
        <w:spacing w:line="400" w:lineRule="exact"/>
        <w:ind w:firstLineChars="1867" w:firstLine="3921"/>
        <w:rPr>
          <w:rFonts w:asciiTheme="minorEastAsia" w:hAnsiTheme="minorEastAsia" w:cs="Times New Roman"/>
          <w:szCs w:val="21"/>
        </w:rPr>
      </w:pPr>
      <w:r w:rsidRPr="007A5382">
        <w:rPr>
          <w:rFonts w:asciiTheme="minorEastAsia" w:hAnsiTheme="minorEastAsia" w:cs="Times New Roman" w:hint="eastAsia"/>
          <w:szCs w:val="21"/>
        </w:rPr>
        <w:lastRenderedPageBreak/>
        <w:t>比选代理机构：</w:t>
      </w:r>
      <w:r w:rsidRPr="007A5382">
        <w:rPr>
          <w:rFonts w:asciiTheme="minorEastAsia" w:hAnsiTheme="minorEastAsia" w:cs="Times New Roman" w:hint="eastAsia"/>
          <w:szCs w:val="21"/>
          <w:u w:val="single"/>
        </w:rPr>
        <w:t>福建省</w:t>
      </w:r>
      <w:r w:rsidRPr="007A5382">
        <w:rPr>
          <w:rFonts w:asciiTheme="minorEastAsia" w:hAnsiTheme="minorEastAsia" w:cs="Times New Roman"/>
          <w:szCs w:val="21"/>
          <w:u w:val="single"/>
        </w:rPr>
        <w:t>中通通信物流有限公司</w:t>
      </w:r>
    </w:p>
    <w:p w:rsidR="00731CA7" w:rsidRDefault="007A5382" w:rsidP="007A5382">
      <w:pPr>
        <w:spacing w:line="400" w:lineRule="exact"/>
        <w:ind w:firstLineChars="1867" w:firstLine="3921"/>
        <w:jc w:val="right"/>
      </w:pPr>
      <w:r w:rsidRPr="007A5382">
        <w:rPr>
          <w:rFonts w:asciiTheme="minorEastAsia" w:hAnsiTheme="minorEastAsia" w:cs="Times New Roman" w:hint="eastAsia"/>
          <w:szCs w:val="21"/>
          <w:u w:val="single"/>
        </w:rPr>
        <w:t>2023</w:t>
      </w:r>
      <w:r w:rsidRPr="007A5382">
        <w:rPr>
          <w:rFonts w:asciiTheme="minorEastAsia" w:hAnsiTheme="minorEastAsia" w:cs="Times New Roman" w:hint="eastAsia"/>
          <w:szCs w:val="21"/>
        </w:rPr>
        <w:t>年</w:t>
      </w:r>
      <w:r w:rsidRPr="007A5382">
        <w:rPr>
          <w:rFonts w:asciiTheme="minorEastAsia" w:hAnsiTheme="minorEastAsia" w:cs="Times New Roman" w:hint="eastAsia"/>
          <w:szCs w:val="21"/>
          <w:u w:val="single"/>
        </w:rPr>
        <w:t>2</w:t>
      </w:r>
      <w:r w:rsidRPr="007A5382">
        <w:rPr>
          <w:rFonts w:asciiTheme="minorEastAsia" w:hAnsiTheme="minorEastAsia" w:cs="Times New Roman" w:hint="eastAsia"/>
          <w:szCs w:val="21"/>
        </w:rPr>
        <w:t>月</w:t>
      </w:r>
      <w:r w:rsidRPr="007A5382">
        <w:rPr>
          <w:rFonts w:asciiTheme="minorEastAsia" w:hAnsiTheme="minorEastAsia" w:cs="Times New Roman" w:hint="eastAsia"/>
          <w:szCs w:val="21"/>
          <w:u w:val="single"/>
        </w:rPr>
        <w:t>28</w:t>
      </w:r>
      <w:r w:rsidRPr="007A5382">
        <w:rPr>
          <w:rFonts w:asciiTheme="minorEastAsia" w:hAnsiTheme="minorEastAsia" w:cs="Times New Roman" w:hint="eastAsia"/>
          <w:szCs w:val="21"/>
        </w:rPr>
        <w:t>日</w:t>
      </w:r>
      <w:bookmarkEnd w:id="5"/>
    </w:p>
    <w:sectPr w:rsidR="00731CA7">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230485"/>
    </w:sdtPr>
    <w:sdtContent>
      <w:p w:rsidR="007A5382" w:rsidRDefault="007A5382">
        <w:pPr>
          <w:pStyle w:val="a3"/>
          <w:jc w:val="center"/>
        </w:pPr>
        <w:r>
          <w:rPr>
            <w:rFonts w:ascii="宋体" w:hAnsi="宋体"/>
          </w:rPr>
          <w:fldChar w:fldCharType="begin"/>
        </w:r>
        <w:r>
          <w:rPr>
            <w:rFonts w:ascii="宋体" w:hAnsi="宋体"/>
          </w:rPr>
          <w:instrText>PAGE   \* MERGEFORMAT</w:instrText>
        </w:r>
        <w:r>
          <w:rPr>
            <w:rFonts w:ascii="宋体" w:hAnsi="宋体"/>
          </w:rPr>
          <w:fldChar w:fldCharType="separate"/>
        </w:r>
        <w:r w:rsidR="00CC0AF9" w:rsidRPr="00CC0AF9">
          <w:rPr>
            <w:rFonts w:ascii="宋体" w:hAnsi="宋体"/>
            <w:noProof/>
            <w:lang w:val="zh-CN"/>
          </w:rPr>
          <w:t>2</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DA"/>
    <w:rsid w:val="00731CA7"/>
    <w:rsid w:val="007A5382"/>
    <w:rsid w:val="00A93B95"/>
    <w:rsid w:val="00CC0AF9"/>
    <w:rsid w:val="00E5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A538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qFormat/>
    <w:rsid w:val="007A5382"/>
    <w:rPr>
      <w:rFonts w:ascii="Times New Roman" w:eastAsia="宋体" w:hAnsi="Times New Roman" w:cs="Times New Roman"/>
      <w:sz w:val="18"/>
      <w:szCs w:val="18"/>
    </w:rPr>
  </w:style>
  <w:style w:type="paragraph" w:styleId="a4">
    <w:name w:val="Balloon Text"/>
    <w:basedOn w:val="a"/>
    <w:link w:val="Char0"/>
    <w:uiPriority w:val="99"/>
    <w:semiHidden/>
    <w:unhideWhenUsed/>
    <w:rsid w:val="007A5382"/>
    <w:rPr>
      <w:sz w:val="18"/>
      <w:szCs w:val="18"/>
    </w:rPr>
  </w:style>
  <w:style w:type="character" w:customStyle="1" w:styleId="Char0">
    <w:name w:val="批注框文本 Char"/>
    <w:basedOn w:val="a0"/>
    <w:link w:val="a4"/>
    <w:uiPriority w:val="99"/>
    <w:semiHidden/>
    <w:rsid w:val="007A53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A538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qFormat/>
    <w:rsid w:val="007A5382"/>
    <w:rPr>
      <w:rFonts w:ascii="Times New Roman" w:eastAsia="宋体" w:hAnsi="Times New Roman" w:cs="Times New Roman"/>
      <w:sz w:val="18"/>
      <w:szCs w:val="18"/>
    </w:rPr>
  </w:style>
  <w:style w:type="paragraph" w:styleId="a4">
    <w:name w:val="Balloon Text"/>
    <w:basedOn w:val="a"/>
    <w:link w:val="Char0"/>
    <w:uiPriority w:val="99"/>
    <w:semiHidden/>
    <w:unhideWhenUsed/>
    <w:rsid w:val="007A5382"/>
    <w:rPr>
      <w:sz w:val="18"/>
      <w:szCs w:val="18"/>
    </w:rPr>
  </w:style>
  <w:style w:type="character" w:customStyle="1" w:styleId="Char0">
    <w:name w:val="批注框文本 Char"/>
    <w:basedOn w:val="a0"/>
    <w:link w:val="a4"/>
    <w:uiPriority w:val="99"/>
    <w:semiHidden/>
    <w:rsid w:val="007A53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2320</Words>
  <Characters>2809</Characters>
  <Application>Microsoft Office Word</Application>
  <DocSecurity>0</DocSecurity>
  <Lines>234</Lines>
  <Paragraphs>213</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4</cp:revision>
  <dcterms:created xsi:type="dcterms:W3CDTF">2023-02-28T05:01:00Z</dcterms:created>
  <dcterms:modified xsi:type="dcterms:W3CDTF">2023-02-28T05:56:00Z</dcterms:modified>
</cp:coreProperties>
</file>